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A8C" w:rsidRDefault="00C83A8C" w:rsidP="00C83A8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C83A8C" w:rsidRDefault="00C83A8C" w:rsidP="00C83A8C">
      <w:pPr>
        <w:spacing w:line="240" w:lineRule="auto"/>
        <w:jc w:val="center"/>
        <w:rPr>
          <w:b/>
          <w:sz w:val="26"/>
          <w:szCs w:val="26"/>
        </w:rPr>
      </w:pPr>
    </w:p>
    <w:p w:rsidR="00C83A8C" w:rsidRDefault="00C83A8C" w:rsidP="00C83A8C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83A8C" w:rsidRDefault="00C83A8C" w:rsidP="00C83A8C">
      <w:pPr>
        <w:widowControl w:val="0"/>
        <w:spacing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МУНИЦИПАЛЬНОГО ОБРАЗОВАНИЯ ПОСЁЛОК КРАСНОЕ ЭХО </w:t>
      </w:r>
    </w:p>
    <w:p w:rsidR="00C83A8C" w:rsidRDefault="00C83A8C" w:rsidP="00C83A8C">
      <w:pPr>
        <w:widowControl w:val="0"/>
        <w:spacing w:line="240" w:lineRule="auto"/>
        <w:jc w:val="center"/>
        <w:rPr>
          <w:b/>
          <w:sz w:val="26"/>
        </w:rPr>
      </w:pPr>
      <w:r>
        <w:rPr>
          <w:b/>
          <w:sz w:val="26"/>
        </w:rPr>
        <w:t>(СЕЛЬСКОЕ ПОСЕЛЕНИЕ) ГУСЬ-ХРУСТАЛЬНОГО РАЙОНА</w:t>
      </w:r>
    </w:p>
    <w:p w:rsidR="00C83A8C" w:rsidRDefault="00C83A8C" w:rsidP="00C83A8C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 xml:space="preserve"> ВЛАДИМИРСКОЙ ОБЛАСТИ</w:t>
      </w:r>
    </w:p>
    <w:p w:rsidR="00F26FE3" w:rsidRPr="00C83A8C" w:rsidRDefault="00C83A8C" w:rsidP="00C83A8C">
      <w:pPr>
        <w:spacing w:line="240" w:lineRule="auto"/>
        <w:jc w:val="center"/>
        <w:rPr>
          <w:b/>
        </w:rPr>
      </w:pPr>
      <w:r w:rsidRPr="00C83A8C">
        <w:rPr>
          <w:b/>
          <w:spacing w:val="40"/>
          <w:sz w:val="40"/>
          <w:szCs w:val="40"/>
        </w:rPr>
        <w:t>ПОСТАНОВЛЕНИЕ</w:t>
      </w:r>
    </w:p>
    <w:p w:rsidR="00F26FE3" w:rsidRDefault="00555DD7">
      <w:pPr>
        <w:widowControl w:val="0"/>
        <w:spacing w:line="240" w:lineRule="auto"/>
      </w:pPr>
      <w:r>
        <w:t xml:space="preserve">  </w:t>
      </w:r>
      <w:r w:rsidRPr="00555DD7">
        <w:rPr>
          <w:u w:val="single"/>
        </w:rPr>
        <w:t>08.09.2014</w:t>
      </w:r>
      <w:r w:rsidR="00BA1EFA">
        <w:tab/>
      </w:r>
      <w:r w:rsidR="00BA1EFA">
        <w:tab/>
      </w:r>
      <w:r w:rsidR="00BA1EFA">
        <w:tab/>
      </w:r>
      <w:r w:rsidR="00BA1EFA">
        <w:tab/>
      </w:r>
      <w:r w:rsidR="00BA1EFA">
        <w:tab/>
      </w:r>
      <w:r w:rsidR="00C83A8C">
        <w:t xml:space="preserve"> </w:t>
      </w:r>
      <w:r w:rsidR="00BA1EFA">
        <w:tab/>
      </w:r>
      <w:r w:rsidR="00BA1EFA">
        <w:tab/>
      </w:r>
      <w:r w:rsidR="00BA1EFA">
        <w:tab/>
      </w:r>
      <w:r w:rsidR="00BA1EFA">
        <w:tab/>
      </w:r>
      <w:r w:rsidR="00BA1EFA">
        <w:tab/>
      </w:r>
      <w:r w:rsidR="004477A1">
        <w:t xml:space="preserve">                 </w:t>
      </w:r>
      <w:r w:rsidR="00BA1EFA" w:rsidRPr="00555DD7">
        <w:rPr>
          <w:u w:val="single"/>
        </w:rPr>
        <w:t xml:space="preserve">№ </w:t>
      </w:r>
      <w:r w:rsidRPr="00555DD7">
        <w:rPr>
          <w:u w:val="single"/>
        </w:rPr>
        <w:t>52</w:t>
      </w:r>
      <w:r>
        <w:t xml:space="preserve">  </w:t>
      </w:r>
    </w:p>
    <w:p w:rsidR="00F26FE3" w:rsidRDefault="00C83A8C">
      <w:r>
        <w:t xml:space="preserve"> </w:t>
      </w:r>
    </w:p>
    <w:p w:rsidR="004E0C81" w:rsidRDefault="004E0C81" w:rsidP="004E0C81">
      <w:pPr>
        <w:spacing w:line="240" w:lineRule="auto"/>
        <w:ind w:right="4818"/>
      </w:pPr>
      <w:bookmarkStart w:id="0" w:name="OLE_LINK96"/>
      <w:bookmarkStart w:id="1" w:name="OLE_LINK95"/>
      <w:r>
        <w:rPr>
          <w:b/>
        </w:rPr>
        <w:t xml:space="preserve">Об </w:t>
      </w:r>
      <w:bookmarkEnd w:id="0"/>
      <w:bookmarkEnd w:id="1"/>
      <w:r>
        <w:rPr>
          <w:b/>
        </w:rPr>
        <w:t xml:space="preserve">утверждении Плана мероприятий («дорожная карта») </w:t>
      </w:r>
      <w:r>
        <w:rPr>
          <w:b/>
          <w:szCs w:val="28"/>
        </w:rPr>
        <w:t>«Выявление з</w:t>
      </w:r>
      <w:r>
        <w:rPr>
          <w:b/>
          <w:szCs w:val="28"/>
        </w:rPr>
        <w:t>е</w:t>
      </w:r>
      <w:r>
        <w:rPr>
          <w:b/>
          <w:szCs w:val="28"/>
        </w:rPr>
        <w:t>мельных участков и объектов недв</w:t>
      </w:r>
      <w:r>
        <w:rPr>
          <w:b/>
          <w:szCs w:val="28"/>
        </w:rPr>
        <w:t>и</w:t>
      </w:r>
      <w:r>
        <w:rPr>
          <w:b/>
          <w:szCs w:val="28"/>
        </w:rPr>
        <w:t>жимости, не поставленных на кадас</w:t>
      </w:r>
      <w:r>
        <w:rPr>
          <w:b/>
          <w:szCs w:val="28"/>
        </w:rPr>
        <w:t>т</w:t>
      </w:r>
      <w:r>
        <w:rPr>
          <w:b/>
          <w:szCs w:val="28"/>
        </w:rPr>
        <w:t>ровый и налоговый учеты, путем по</w:t>
      </w:r>
      <w:r>
        <w:rPr>
          <w:b/>
          <w:szCs w:val="28"/>
        </w:rPr>
        <w:t>д</w:t>
      </w:r>
      <w:r>
        <w:rPr>
          <w:b/>
          <w:szCs w:val="28"/>
        </w:rPr>
        <w:t>ворового обхода»</w:t>
      </w:r>
    </w:p>
    <w:p w:rsidR="00F26FE3" w:rsidRDefault="00F26FE3">
      <w:pPr>
        <w:rPr>
          <w:b/>
          <w:bCs/>
        </w:rPr>
      </w:pPr>
    </w:p>
    <w:p w:rsidR="00F26FE3" w:rsidRDefault="00F26FE3">
      <w:pPr>
        <w:spacing w:line="240" w:lineRule="auto"/>
        <w:ind w:firstLine="709"/>
        <w:rPr>
          <w:b/>
          <w:smallCaps/>
          <w:spacing w:val="60"/>
          <w:szCs w:val="28"/>
        </w:rPr>
      </w:pPr>
      <w:r>
        <w:t xml:space="preserve">В целях увеличения доходности бюджета муниципального </w:t>
      </w:r>
      <w:r w:rsidR="00C83A8C">
        <w:t>образования</w:t>
      </w:r>
      <w:r>
        <w:t xml:space="preserve"> от налогообложения объектов недвижимости путем стимулирования правообладат</w:t>
      </w:r>
      <w:r>
        <w:t>е</w:t>
      </w:r>
      <w:r>
        <w:t>лей к осуществлению постановки на государственный кадастровый учет и гос</w:t>
      </w:r>
      <w:r>
        <w:t>у</w:t>
      </w:r>
      <w:r>
        <w:t>дарственной регистрации прав на недвижимость, создания механизмов по во</w:t>
      </w:r>
      <w:r>
        <w:t>з</w:t>
      </w:r>
      <w:r>
        <w:t xml:space="preserve">никновению базовой (инвентаризационной) стоимости объектов недвижимости, которые ее не имеют, на основании Устава </w:t>
      </w:r>
      <w:r w:rsidR="00C83A8C">
        <w:t>муниципального образования посёлок Красное Эхо (сельское поселение)</w:t>
      </w:r>
    </w:p>
    <w:p w:rsidR="00F26FE3" w:rsidRDefault="00F26FE3">
      <w:pPr>
        <w:pStyle w:val="ae"/>
        <w:widowControl w:val="0"/>
        <w:spacing w:after="0"/>
        <w:ind w:left="0" w:firstLine="709"/>
        <w:jc w:val="center"/>
        <w:rPr>
          <w:szCs w:val="28"/>
        </w:rPr>
      </w:pPr>
      <w:r>
        <w:rPr>
          <w:b/>
          <w:smallCaps/>
          <w:spacing w:val="60"/>
          <w:szCs w:val="28"/>
        </w:rPr>
        <w:t>постановляет:</w:t>
      </w:r>
    </w:p>
    <w:p w:rsidR="00F26FE3" w:rsidRDefault="00F26FE3" w:rsidP="00C83A8C">
      <w:pPr>
        <w:widowControl w:val="0"/>
        <w:numPr>
          <w:ilvl w:val="0"/>
          <w:numId w:val="3"/>
        </w:numPr>
        <w:tabs>
          <w:tab w:val="left" w:pos="2424"/>
          <w:tab w:val="left" w:pos="7008"/>
        </w:tabs>
        <w:snapToGrid w:val="0"/>
        <w:spacing w:line="240" w:lineRule="auto"/>
        <w:jc w:val="left"/>
        <w:rPr>
          <w:szCs w:val="28"/>
        </w:rPr>
      </w:pPr>
      <w:r>
        <w:rPr>
          <w:szCs w:val="28"/>
        </w:rPr>
        <w:t>Утвердить:</w:t>
      </w:r>
    </w:p>
    <w:p w:rsidR="00F26FE3" w:rsidRDefault="00F26FE3" w:rsidP="00C83A8C">
      <w:pPr>
        <w:widowControl w:val="0"/>
        <w:tabs>
          <w:tab w:val="left" w:pos="2424"/>
          <w:tab w:val="left" w:pos="7008"/>
        </w:tabs>
        <w:snapToGrid w:val="0"/>
        <w:spacing w:line="240" w:lineRule="auto"/>
        <w:ind w:left="-15" w:firstLine="720"/>
        <w:jc w:val="left"/>
        <w:rPr>
          <w:szCs w:val="28"/>
        </w:rPr>
      </w:pPr>
      <w:r>
        <w:rPr>
          <w:szCs w:val="28"/>
        </w:rPr>
        <w:t xml:space="preserve">1.1. План мероприятий («дорожная карта») «Выявление земельных участков и объектов недвижимости </w:t>
      </w:r>
      <w:r w:rsidR="00C83A8C">
        <w:t>муниципального образования посёлок Красное Эхо (сельское поселение)</w:t>
      </w:r>
      <w:r>
        <w:rPr>
          <w:szCs w:val="28"/>
        </w:rPr>
        <w:t>, не поставленных на кадастровый и налоговый учеты, путем подворового обхода» (приложение 1).</w:t>
      </w:r>
    </w:p>
    <w:p w:rsidR="00F26FE3" w:rsidRDefault="00F26FE3" w:rsidP="00C83A8C">
      <w:pPr>
        <w:widowControl w:val="0"/>
        <w:tabs>
          <w:tab w:val="left" w:pos="2424"/>
          <w:tab w:val="left" w:pos="7008"/>
        </w:tabs>
        <w:snapToGrid w:val="0"/>
        <w:spacing w:line="240" w:lineRule="auto"/>
        <w:ind w:firstLine="705"/>
        <w:jc w:val="left"/>
        <w:rPr>
          <w:szCs w:val="28"/>
        </w:rPr>
      </w:pPr>
      <w:r>
        <w:rPr>
          <w:szCs w:val="28"/>
        </w:rPr>
        <w:t xml:space="preserve">1.2. </w:t>
      </w:r>
      <w:r>
        <w:rPr>
          <w:bCs/>
          <w:szCs w:val="28"/>
        </w:rPr>
        <w:t>Положение о</w:t>
      </w:r>
      <w:r>
        <w:rPr>
          <w:szCs w:val="28"/>
        </w:rPr>
        <w:t xml:space="preserve"> проведении инвентаризации объектов недвижимого им</w:t>
      </w:r>
      <w:r>
        <w:rPr>
          <w:szCs w:val="28"/>
        </w:rPr>
        <w:t>у</w:t>
      </w:r>
      <w:r>
        <w:rPr>
          <w:szCs w:val="28"/>
        </w:rPr>
        <w:t xml:space="preserve">щества </w:t>
      </w:r>
      <w:r w:rsidR="00C83A8C">
        <w:t>муниципального образования посёлок Красное Эхо (сельское поселение)</w:t>
      </w:r>
      <w:r w:rsidR="00C83A8C">
        <w:rPr>
          <w:szCs w:val="28"/>
        </w:rPr>
        <w:t xml:space="preserve"> </w:t>
      </w:r>
      <w:r>
        <w:rPr>
          <w:szCs w:val="28"/>
        </w:rPr>
        <w:t>(приложение 2).</w:t>
      </w:r>
    </w:p>
    <w:p w:rsidR="00F26FE3" w:rsidRDefault="00C83A8C" w:rsidP="00C83A8C">
      <w:pPr>
        <w:tabs>
          <w:tab w:val="left" w:pos="993"/>
        </w:tabs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2</w:t>
      </w:r>
      <w:r w:rsidR="00F26FE3">
        <w:rPr>
          <w:szCs w:val="28"/>
        </w:rPr>
        <w:t>. Контроль за исполнением настоящего постановления возложить на заме</w:t>
      </w:r>
      <w:r w:rsidR="00F26FE3">
        <w:rPr>
          <w:szCs w:val="28"/>
        </w:rPr>
        <w:t>с</w:t>
      </w:r>
      <w:r w:rsidR="00F26FE3">
        <w:rPr>
          <w:szCs w:val="28"/>
        </w:rPr>
        <w:t xml:space="preserve">тителя главы </w:t>
      </w:r>
      <w:r>
        <w:rPr>
          <w:szCs w:val="28"/>
        </w:rPr>
        <w:t>муниципального образования по общим вопросам.</w:t>
      </w:r>
    </w:p>
    <w:p w:rsidR="00F26FE3" w:rsidRDefault="00C83A8C" w:rsidP="00C83A8C">
      <w:pPr>
        <w:tabs>
          <w:tab w:val="left" w:pos="0"/>
        </w:tabs>
        <w:spacing w:line="240" w:lineRule="auto"/>
        <w:ind w:firstLine="705"/>
        <w:jc w:val="left"/>
      </w:pPr>
      <w:r>
        <w:rPr>
          <w:szCs w:val="28"/>
        </w:rPr>
        <w:t>3</w:t>
      </w:r>
      <w:r w:rsidR="00F26FE3">
        <w:rPr>
          <w:szCs w:val="28"/>
        </w:rPr>
        <w:t xml:space="preserve">. Настоящее постановление вступает в силу со дня официального </w:t>
      </w:r>
      <w:r w:rsidR="003745D0">
        <w:rPr>
          <w:szCs w:val="28"/>
        </w:rPr>
        <w:t>опубл</w:t>
      </w:r>
      <w:r w:rsidR="003745D0">
        <w:rPr>
          <w:szCs w:val="28"/>
        </w:rPr>
        <w:t>и</w:t>
      </w:r>
      <w:r w:rsidR="003745D0">
        <w:rPr>
          <w:szCs w:val="28"/>
        </w:rPr>
        <w:t xml:space="preserve">кования в газете «Гусевские вести» и подлежит </w:t>
      </w:r>
      <w:r w:rsidR="00F26FE3">
        <w:rPr>
          <w:szCs w:val="28"/>
        </w:rPr>
        <w:t>размещени</w:t>
      </w:r>
      <w:r w:rsidR="003745D0">
        <w:rPr>
          <w:szCs w:val="28"/>
        </w:rPr>
        <w:t>ю</w:t>
      </w:r>
      <w:r w:rsidR="00F26FE3">
        <w:rPr>
          <w:szCs w:val="28"/>
        </w:rPr>
        <w:t xml:space="preserve"> на официальном сайте администрации </w:t>
      </w:r>
      <w:r w:rsidR="00DC5BFC">
        <w:t>муниципального образования посёлок Красное Эхо (сел</w:t>
      </w:r>
      <w:r w:rsidR="00DC5BFC">
        <w:t>ь</w:t>
      </w:r>
      <w:r w:rsidR="00DC5BFC">
        <w:t>ское поселение)</w:t>
      </w:r>
      <w:r w:rsidR="00F26FE3">
        <w:rPr>
          <w:szCs w:val="28"/>
        </w:rPr>
        <w:t>.</w:t>
      </w:r>
    </w:p>
    <w:p w:rsidR="00F26FE3" w:rsidRDefault="00F26FE3">
      <w:pPr>
        <w:spacing w:line="240" w:lineRule="auto"/>
        <w:ind w:firstLine="709"/>
      </w:pPr>
    </w:p>
    <w:p w:rsidR="00F26FE3" w:rsidRDefault="00F26FE3">
      <w:pPr>
        <w:spacing w:line="240" w:lineRule="auto"/>
        <w:ind w:firstLine="709"/>
      </w:pPr>
    </w:p>
    <w:p w:rsidR="00C83A8C" w:rsidRDefault="00F26FE3">
      <w:pPr>
        <w:spacing w:line="240" w:lineRule="auto"/>
        <w:ind w:firstLine="709"/>
      </w:pPr>
      <w:r>
        <w:t xml:space="preserve">Глава </w:t>
      </w:r>
      <w:r w:rsidR="00C83A8C">
        <w:t xml:space="preserve">муниципального </w:t>
      </w:r>
    </w:p>
    <w:p w:rsidR="00F26FE3" w:rsidRDefault="00C83A8C">
      <w:pPr>
        <w:spacing w:line="240" w:lineRule="auto"/>
        <w:ind w:firstLine="709"/>
        <w:rPr>
          <w:sz w:val="24"/>
          <w:szCs w:val="24"/>
        </w:rPr>
      </w:pPr>
      <w:r>
        <w:t>образования</w:t>
      </w:r>
      <w:r w:rsidR="00F26FE3">
        <w:tab/>
      </w:r>
      <w:r w:rsidR="00F26FE3">
        <w:tab/>
      </w:r>
      <w:r w:rsidR="00F26FE3">
        <w:tab/>
      </w:r>
      <w:r w:rsidR="00F26FE3">
        <w:tab/>
      </w:r>
      <w:r>
        <w:t xml:space="preserve"> </w:t>
      </w:r>
      <w:r w:rsidR="00F26FE3">
        <w:tab/>
      </w:r>
      <w:r w:rsidR="00F26FE3">
        <w:tab/>
      </w:r>
      <w:r>
        <w:t>Е.Л.Левицкий</w:t>
      </w:r>
    </w:p>
    <w:p w:rsidR="00F26FE3" w:rsidRDefault="00F26FE3" w:rsidP="004E0C81">
      <w:pPr>
        <w:pageBreakBefore/>
        <w:numPr>
          <w:ilvl w:val="0"/>
          <w:numId w:val="2"/>
        </w:numPr>
        <w:spacing w:line="100" w:lineRule="atLeast"/>
        <w:ind w:left="567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26FE3" w:rsidRPr="00DC5BFC" w:rsidRDefault="00F26FE3" w:rsidP="004E0C81">
      <w:pPr>
        <w:numPr>
          <w:ilvl w:val="0"/>
          <w:numId w:val="2"/>
        </w:numPr>
        <w:spacing w:line="100" w:lineRule="atLeast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DC5BFC" w:rsidRPr="00DC5BFC">
        <w:rPr>
          <w:sz w:val="24"/>
          <w:szCs w:val="24"/>
        </w:rPr>
        <w:t>мун</w:t>
      </w:r>
      <w:r w:rsidR="00DC5BFC" w:rsidRPr="00DC5BFC">
        <w:rPr>
          <w:sz w:val="24"/>
          <w:szCs w:val="24"/>
        </w:rPr>
        <w:t>и</w:t>
      </w:r>
      <w:r w:rsidR="00DC5BFC" w:rsidRPr="00DC5BFC">
        <w:rPr>
          <w:sz w:val="24"/>
          <w:szCs w:val="24"/>
        </w:rPr>
        <w:t>ципального образования посёлок Кра</w:t>
      </w:r>
      <w:r w:rsidR="00DC5BFC" w:rsidRPr="00DC5BFC">
        <w:rPr>
          <w:sz w:val="24"/>
          <w:szCs w:val="24"/>
        </w:rPr>
        <w:t>с</w:t>
      </w:r>
      <w:r w:rsidR="00DC5BFC" w:rsidRPr="00DC5BFC">
        <w:rPr>
          <w:sz w:val="24"/>
          <w:szCs w:val="24"/>
        </w:rPr>
        <w:t>ное Эхо (сельское поселение)</w:t>
      </w:r>
    </w:p>
    <w:p w:rsidR="00F26FE3" w:rsidRPr="00555DD7" w:rsidRDefault="00F26FE3" w:rsidP="004E0C81">
      <w:pPr>
        <w:numPr>
          <w:ilvl w:val="0"/>
          <w:numId w:val="2"/>
        </w:numPr>
        <w:spacing w:line="100" w:lineRule="atLeast"/>
        <w:ind w:left="5670" w:firstLine="0"/>
        <w:rPr>
          <w:sz w:val="24"/>
          <w:szCs w:val="24"/>
        </w:rPr>
      </w:pPr>
      <w:r w:rsidRPr="00555DD7">
        <w:rPr>
          <w:sz w:val="24"/>
          <w:szCs w:val="24"/>
        </w:rPr>
        <w:t xml:space="preserve">от </w:t>
      </w:r>
      <w:r w:rsidR="00BA1EFA" w:rsidRPr="00555DD7">
        <w:rPr>
          <w:sz w:val="24"/>
          <w:szCs w:val="24"/>
        </w:rPr>
        <w:t>0</w:t>
      </w:r>
      <w:r w:rsidR="00555DD7" w:rsidRPr="00555DD7">
        <w:rPr>
          <w:sz w:val="24"/>
          <w:szCs w:val="24"/>
        </w:rPr>
        <w:t>8</w:t>
      </w:r>
      <w:r w:rsidR="00BA1EFA" w:rsidRPr="00555DD7">
        <w:rPr>
          <w:sz w:val="24"/>
          <w:szCs w:val="24"/>
        </w:rPr>
        <w:t>.09.2014</w:t>
      </w:r>
      <w:r w:rsidRPr="00555DD7">
        <w:rPr>
          <w:sz w:val="24"/>
          <w:szCs w:val="24"/>
        </w:rPr>
        <w:t xml:space="preserve"> № </w:t>
      </w:r>
      <w:r w:rsidR="00555DD7" w:rsidRPr="00555DD7">
        <w:rPr>
          <w:sz w:val="24"/>
          <w:szCs w:val="24"/>
        </w:rPr>
        <w:t>52</w:t>
      </w:r>
    </w:p>
    <w:p w:rsidR="00F26FE3" w:rsidRDefault="00F26FE3">
      <w:pPr>
        <w:numPr>
          <w:ilvl w:val="0"/>
          <w:numId w:val="2"/>
        </w:numPr>
        <w:spacing w:line="240" w:lineRule="auto"/>
        <w:ind w:left="0" w:firstLine="709"/>
        <w:jc w:val="center"/>
        <w:rPr>
          <w:szCs w:val="28"/>
        </w:rPr>
      </w:pPr>
    </w:p>
    <w:p w:rsidR="00F26FE3" w:rsidRPr="00964A6F" w:rsidRDefault="00F26FE3">
      <w:pPr>
        <w:numPr>
          <w:ilvl w:val="0"/>
          <w:numId w:val="2"/>
        </w:numPr>
        <w:spacing w:line="240" w:lineRule="auto"/>
        <w:jc w:val="center"/>
        <w:rPr>
          <w:b/>
          <w:bCs/>
          <w:szCs w:val="28"/>
        </w:rPr>
      </w:pPr>
      <w:r w:rsidRPr="00964A6F">
        <w:rPr>
          <w:b/>
          <w:bCs/>
          <w:szCs w:val="28"/>
        </w:rPr>
        <w:t xml:space="preserve">План мероприятий («дорожная карта») </w:t>
      </w:r>
    </w:p>
    <w:p w:rsidR="00F26FE3" w:rsidRPr="00964A6F" w:rsidRDefault="00F26FE3">
      <w:pPr>
        <w:numPr>
          <w:ilvl w:val="0"/>
          <w:numId w:val="2"/>
        </w:numPr>
        <w:spacing w:line="240" w:lineRule="auto"/>
        <w:jc w:val="center"/>
        <w:rPr>
          <w:b/>
          <w:szCs w:val="28"/>
        </w:rPr>
      </w:pPr>
      <w:r w:rsidRPr="00964A6F">
        <w:rPr>
          <w:b/>
          <w:bCs/>
          <w:szCs w:val="28"/>
        </w:rPr>
        <w:t xml:space="preserve">«Выявление земельных участков и объектов недвижимости </w:t>
      </w:r>
      <w:r w:rsidR="00DC5BFC" w:rsidRPr="00964A6F">
        <w:rPr>
          <w:b/>
        </w:rPr>
        <w:t>муниципального образования посёлок Красное Эхо (сельское поселение)</w:t>
      </w:r>
      <w:r w:rsidRPr="00964A6F">
        <w:rPr>
          <w:b/>
          <w:bCs/>
          <w:szCs w:val="28"/>
        </w:rPr>
        <w:t>, не поставленных на кадастровый и налоговый учеты, путем подворового обхода»</w:t>
      </w:r>
    </w:p>
    <w:p w:rsidR="00F26FE3" w:rsidRDefault="00F26FE3">
      <w:pPr>
        <w:numPr>
          <w:ilvl w:val="0"/>
          <w:numId w:val="2"/>
        </w:numPr>
        <w:spacing w:line="240" w:lineRule="auto"/>
        <w:ind w:left="0" w:firstLine="709"/>
        <w:jc w:val="center"/>
        <w:rPr>
          <w:szCs w:val="28"/>
        </w:rPr>
      </w:pPr>
    </w:p>
    <w:tbl>
      <w:tblPr>
        <w:tblW w:w="0" w:type="auto"/>
        <w:tblInd w:w="50" w:type="dxa"/>
        <w:tblLayout w:type="fixed"/>
        <w:tblLook w:val="0000"/>
      </w:tblPr>
      <w:tblGrid>
        <w:gridCol w:w="645"/>
        <w:gridCol w:w="4155"/>
        <w:gridCol w:w="1785"/>
        <w:gridCol w:w="1680"/>
        <w:gridCol w:w="1735"/>
      </w:tblGrid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докуме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та</w:t>
            </w:r>
          </w:p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Исполнитель (соисполн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и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тель)*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26FE3">
        <w:trPr>
          <w:trHeight w:val="22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комиссию по проведению инвентаризации объектов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используемых на праве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физическими лицами, но не прошедшими государственный кад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стровый учет и государственную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гистрацию права собственности.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работать положение о полномочиях комиссии.</w:t>
            </w:r>
          </w:p>
          <w:p w:rsidR="00F26FE3" w:rsidRDefault="00F26FE3" w:rsidP="004E0C81">
            <w:pPr>
              <w:autoSpaceDE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Pr="00555DD7" w:rsidRDefault="00F26FE3" w:rsidP="00555DD7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5DD7">
              <w:rPr>
                <w:sz w:val="24"/>
                <w:szCs w:val="24"/>
              </w:rPr>
              <w:t xml:space="preserve">до </w:t>
            </w:r>
            <w:r w:rsidR="00555DD7" w:rsidRPr="00555DD7">
              <w:rPr>
                <w:sz w:val="24"/>
                <w:szCs w:val="24"/>
              </w:rPr>
              <w:t>2</w:t>
            </w:r>
            <w:r w:rsidRPr="00555DD7">
              <w:rPr>
                <w:sz w:val="24"/>
                <w:szCs w:val="24"/>
              </w:rPr>
              <w:t>5.09.2014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Pr="00F5284F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="00DC5BFC" w:rsidRPr="00F5284F">
              <w:rPr>
                <w:sz w:val="24"/>
                <w:szCs w:val="24"/>
              </w:rPr>
              <w:t>муниц</w:t>
            </w:r>
            <w:r w:rsidR="00DC5BFC" w:rsidRPr="00F5284F">
              <w:rPr>
                <w:sz w:val="24"/>
                <w:szCs w:val="24"/>
              </w:rPr>
              <w:t>и</w:t>
            </w:r>
            <w:r w:rsidR="00DC5BFC" w:rsidRPr="00F5284F">
              <w:rPr>
                <w:sz w:val="24"/>
                <w:szCs w:val="24"/>
              </w:rPr>
              <w:t>пального о</w:t>
            </w:r>
            <w:r w:rsidR="00DC5BFC" w:rsidRPr="00F5284F">
              <w:rPr>
                <w:sz w:val="24"/>
                <w:szCs w:val="24"/>
              </w:rPr>
              <w:t>б</w:t>
            </w:r>
            <w:r w:rsidR="00DC5BFC" w:rsidRPr="00F5284F">
              <w:rPr>
                <w:sz w:val="24"/>
                <w:szCs w:val="24"/>
              </w:rPr>
              <w:t>разования п</w:t>
            </w:r>
            <w:r w:rsidR="00DC5BFC" w:rsidRPr="00F5284F">
              <w:rPr>
                <w:sz w:val="24"/>
                <w:szCs w:val="24"/>
              </w:rPr>
              <w:t>о</w:t>
            </w:r>
            <w:r w:rsidR="00DC5BFC"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положение о проведении инвентаризации объектов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мого имущества физических лиц </w:t>
            </w:r>
          </w:p>
          <w:p w:rsidR="00F26FE3" w:rsidRDefault="00F26FE3" w:rsidP="004E0C81">
            <w:pPr>
              <w:autoSpaceDE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Pr="00555DD7" w:rsidRDefault="00555DD7" w:rsidP="00555DD7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55DD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F26FE3" w:rsidRPr="00555DD7">
              <w:rPr>
                <w:sz w:val="24"/>
                <w:szCs w:val="24"/>
              </w:rPr>
              <w:t>5.09.2014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Pr="00F5284F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="00DC5BFC" w:rsidRPr="00F5284F">
              <w:rPr>
                <w:sz w:val="24"/>
                <w:szCs w:val="24"/>
              </w:rPr>
              <w:t>муниц</w:t>
            </w:r>
            <w:r w:rsidR="00DC5BFC" w:rsidRPr="00F5284F">
              <w:rPr>
                <w:sz w:val="24"/>
                <w:szCs w:val="24"/>
              </w:rPr>
              <w:t>и</w:t>
            </w:r>
            <w:r w:rsidR="00DC5BFC" w:rsidRPr="00F5284F">
              <w:rPr>
                <w:sz w:val="24"/>
                <w:szCs w:val="24"/>
              </w:rPr>
              <w:t>пального о</w:t>
            </w:r>
            <w:r w:rsidR="00DC5BFC" w:rsidRPr="00F5284F">
              <w:rPr>
                <w:sz w:val="24"/>
                <w:szCs w:val="24"/>
              </w:rPr>
              <w:t>б</w:t>
            </w:r>
            <w:r w:rsidR="00DC5BFC" w:rsidRPr="00F5284F">
              <w:rPr>
                <w:sz w:val="24"/>
                <w:szCs w:val="24"/>
              </w:rPr>
              <w:t>разования п</w:t>
            </w:r>
            <w:r w:rsidR="00DC5BFC" w:rsidRPr="00F5284F">
              <w:rPr>
                <w:sz w:val="24"/>
                <w:szCs w:val="24"/>
              </w:rPr>
              <w:t>о</w:t>
            </w:r>
            <w:r w:rsidR="00DC5BFC"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обобщение информации об объектах недвижимости и зарегис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рированных правах на территории, планируемой к обследованию: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Запрос кадастрового плана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(КПТ) на кадастровые кварт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лы.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Запрос сведений о правообладат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путем доступа к федеральному информационному ресурсу (ФИР).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2014-2015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Pr="00F5284F" w:rsidRDefault="00555DD7" w:rsidP="00F528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и сопоставление сведений с налоговыми органами и органами Росреестра (кадастра) по выявлению объектов недвижимости (включая з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мельные участки), подлежащих н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турному обследованию в ходе инве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таризации объектов и уточнению данных об объекте или его правоо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ладателе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5284F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  <w:r w:rsidR="00F26FE3">
              <w:rPr>
                <w:sz w:val="24"/>
                <w:szCs w:val="24"/>
              </w:rPr>
              <w:t>, КУМИ, отдел архитектуры и градостро</w:t>
            </w:r>
            <w:r w:rsidR="00F26FE3">
              <w:rPr>
                <w:sz w:val="24"/>
                <w:szCs w:val="24"/>
              </w:rPr>
              <w:t>и</w:t>
            </w:r>
            <w:r w:rsidR="00F26FE3">
              <w:rPr>
                <w:sz w:val="24"/>
                <w:szCs w:val="24"/>
              </w:rPr>
              <w:t>тельства а</w:t>
            </w:r>
            <w:r w:rsidR="00F26FE3">
              <w:rPr>
                <w:sz w:val="24"/>
                <w:szCs w:val="24"/>
              </w:rPr>
              <w:t>д</w:t>
            </w:r>
            <w:r w:rsidR="00F26FE3">
              <w:rPr>
                <w:sz w:val="24"/>
                <w:szCs w:val="24"/>
              </w:rPr>
              <w:t xml:space="preserve">министрации </w:t>
            </w:r>
            <w:r w:rsidR="00F26FE3">
              <w:rPr>
                <w:sz w:val="24"/>
                <w:szCs w:val="24"/>
              </w:rPr>
              <w:lastRenderedPageBreak/>
              <w:t>района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земельных участков не внесенных в сведения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кадастра недвижимости (ГКН), на которые имеются правоустанавл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вающие документы (выписка из пох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зяйственной книги Приказ Росреестра от 07.03.2012 № П/103 "Об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формы выписки из похозяйс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книги о наличии у гражданина права на земельный участок" (Зарег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стрировано в Минюсте России 04.05.2012 № 24057) либо правоуст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навливающий документ на земельный участок) и направление документа в порядке информационного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 в ОКУ для внесения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 ранее учтенном объекте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5284F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  <w:r w:rsidR="00F26FE3">
              <w:rPr>
                <w:sz w:val="24"/>
                <w:szCs w:val="24"/>
              </w:rPr>
              <w:t>,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Гусь-Хрустальный отдел ФГБУ «ФКП Росре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стра» по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димирской области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(уточнение) отсутству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сведений в налоговых органах и органах Росреестра (кадастра)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обладателей земельных участков и сообщение сведений о них в 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вые органы и органы Росреестра (к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дастра)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5284F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путем подворового обхода объектов недвижимости, которые не поставлены на государственный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дастровый учет, а также не прошли государственную регистрацию прав на объекты недвижимости.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pacing w:line="240" w:lineRule="auto"/>
            </w:pPr>
            <w:r>
              <w:rPr>
                <w:sz w:val="24"/>
                <w:szCs w:val="24"/>
              </w:rPr>
              <w:t>Комиссия по проведению инвентариз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объектов недвижимости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органы кадастрового учета (ОКУ) по необходимости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 информационного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актов органа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управления о присвоении адресов объектам недвижимости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органа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о присвоении адреса объекту недвижимости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DD4484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землепользователей о порядке регистрации права на ранее учтенные объекты недвижимости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DD4484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Натурное обследование и 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землепользователей о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ке оформления и регистрации права на выявленные объекты недвижим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DD4484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Образование земельных участков из земельных участков, находящихся в государственной или муниципальной собственности, осуществляется на основании решений исполнительных органов государственной власти или органов местного самоуправления, предусмотренных Земельным Коде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сом - разработка и утверждение сх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мы расположения земельных учас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ков на КПТ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органа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об утверждении схемы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ложения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на КПТ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месяца с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мента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DD4484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  <w:r w:rsidR="00F26FE3">
              <w:rPr>
                <w:sz w:val="24"/>
                <w:szCs w:val="24"/>
              </w:rPr>
              <w:t>, КУМИ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кадастровых работ в 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ответствии с утвержденными схем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ми расположения земельных участков на КПТ (только кадастровый инж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нер)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Межевой план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товности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ванные лица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pStyle w:val="TableContents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постановке на кадастровый учет и регистрации прав на земельные участки и объекты капитального строительства</w:t>
            </w:r>
            <w:r w:rsidR="00555DD7">
              <w:rPr>
                <w:rFonts w:ascii="Times New Roman" w:hAnsi="Times New Roman" w:cs="Times New Roman"/>
                <w:sz w:val="24"/>
                <w:szCs w:val="24"/>
              </w:rPr>
              <w:t>, в качестве уполномоченных лиц за счет средств владельцев,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товности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(посел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ний) района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подачи заявлений и других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для проведения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кадастрового учета объектов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движимости;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получения кадастровых паспортов объектов недвижимости для передачи их гражданам, в интересах которых осуществлялся государственный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дастровый учет;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E3" w:rsidRDefault="00555DD7" w:rsidP="00555D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подачи от имени граждан</w:t>
            </w:r>
            <w:r w:rsidR="00F26FE3">
              <w:rPr>
                <w:sz w:val="24"/>
                <w:szCs w:val="24"/>
              </w:rPr>
              <w:t xml:space="preserve"> заявления о государственной регистрации прав на недвижимое имущество и сделок с ним и иные необходимые для осущ</w:t>
            </w:r>
            <w:r w:rsidR="00F26FE3">
              <w:rPr>
                <w:sz w:val="24"/>
                <w:szCs w:val="24"/>
              </w:rPr>
              <w:t>е</w:t>
            </w:r>
            <w:r w:rsidR="00F26FE3">
              <w:rPr>
                <w:sz w:val="24"/>
                <w:szCs w:val="24"/>
              </w:rPr>
              <w:t>ствления такой государственной р</w:t>
            </w:r>
            <w:r w:rsidR="00F26FE3">
              <w:rPr>
                <w:sz w:val="24"/>
                <w:szCs w:val="24"/>
              </w:rPr>
              <w:t>е</w:t>
            </w:r>
            <w:r w:rsidR="00F26FE3">
              <w:rPr>
                <w:sz w:val="24"/>
                <w:szCs w:val="24"/>
              </w:rPr>
              <w:t>гистрации документы в орган, осущ</w:t>
            </w:r>
            <w:r w:rsidR="00F26FE3">
              <w:rPr>
                <w:sz w:val="24"/>
                <w:szCs w:val="24"/>
              </w:rPr>
              <w:t>е</w:t>
            </w:r>
            <w:r w:rsidR="00F26FE3">
              <w:rPr>
                <w:sz w:val="24"/>
                <w:szCs w:val="24"/>
              </w:rPr>
              <w:t>ствляющий государственную регис</w:t>
            </w:r>
            <w:r w:rsidR="00F26FE3">
              <w:rPr>
                <w:sz w:val="24"/>
                <w:szCs w:val="24"/>
              </w:rPr>
              <w:t>т</w:t>
            </w:r>
            <w:r w:rsidR="00F26FE3">
              <w:rPr>
                <w:sz w:val="24"/>
                <w:szCs w:val="24"/>
              </w:rPr>
              <w:t>рацию прав на недвижимое имущес</w:t>
            </w:r>
            <w:r w:rsidR="00F26FE3">
              <w:rPr>
                <w:sz w:val="24"/>
                <w:szCs w:val="24"/>
              </w:rPr>
              <w:t>т</w:t>
            </w:r>
            <w:r w:rsidR="00F26FE3">
              <w:rPr>
                <w:sz w:val="24"/>
                <w:szCs w:val="24"/>
              </w:rPr>
              <w:t>во и сделок с ним, а также путем п</w:t>
            </w:r>
            <w:r w:rsidR="00F26FE3">
              <w:rPr>
                <w:sz w:val="24"/>
                <w:szCs w:val="24"/>
              </w:rPr>
              <w:t>о</w:t>
            </w:r>
            <w:r w:rsidR="00F26FE3">
              <w:rPr>
                <w:sz w:val="24"/>
                <w:szCs w:val="24"/>
              </w:rPr>
              <w:t>лучения свидетельства о государс</w:t>
            </w:r>
            <w:r w:rsidR="00F26FE3">
              <w:rPr>
                <w:sz w:val="24"/>
                <w:szCs w:val="24"/>
              </w:rPr>
              <w:t>т</w:t>
            </w:r>
            <w:r w:rsidR="00F26FE3">
              <w:rPr>
                <w:sz w:val="24"/>
                <w:szCs w:val="24"/>
              </w:rPr>
              <w:t>венной регистрации прав и (или) иных документов и предоставления их гражданам, в интересах которых осуществлялась такая государстве</w:t>
            </w:r>
            <w:r w:rsidR="00F26FE3">
              <w:rPr>
                <w:sz w:val="24"/>
                <w:szCs w:val="24"/>
              </w:rPr>
              <w:t>н</w:t>
            </w:r>
            <w:r w:rsidR="00F26FE3">
              <w:rPr>
                <w:sz w:val="24"/>
                <w:szCs w:val="24"/>
              </w:rPr>
              <w:t xml:space="preserve">ная регистрация.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F26FE3" w:rsidP="004E0C81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pStyle w:val="TableContents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землепользователей о порядке регистрации права.</w:t>
            </w:r>
          </w:p>
          <w:p w:rsidR="00F26FE3" w:rsidRDefault="00F26FE3" w:rsidP="004E0C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pStyle w:val="TableContents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936A4E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  <w:tr w:rsidR="00F26FE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владельцев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недвижимости, выявленных в процессе натурного обследования местности о порядке учета и регистрации прав на объекты в соответствии с законом о дачной амнистии до 01.03.2015 </w:t>
            </w:r>
          </w:p>
          <w:p w:rsidR="00F26FE3" w:rsidRDefault="00F26FE3" w:rsidP="004E0C81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pStyle w:val="TableContents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E3" w:rsidRDefault="00F26FE3" w:rsidP="004E0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FE3" w:rsidRDefault="00936A4E" w:rsidP="004E0C81">
            <w:pPr>
              <w:spacing w:line="240" w:lineRule="auto"/>
              <w:rPr>
                <w:sz w:val="24"/>
                <w:szCs w:val="24"/>
              </w:rPr>
            </w:pPr>
            <w:r w:rsidRPr="00F5284F">
              <w:rPr>
                <w:sz w:val="24"/>
                <w:szCs w:val="24"/>
                <w:shd w:val="clear" w:color="auto" w:fill="FFFFFF"/>
              </w:rPr>
              <w:t>Администр</w:t>
            </w:r>
            <w:r w:rsidRPr="00F5284F">
              <w:rPr>
                <w:sz w:val="24"/>
                <w:szCs w:val="24"/>
                <w:shd w:val="clear" w:color="auto" w:fill="FFFFFF"/>
              </w:rPr>
              <w:t>а</w:t>
            </w:r>
            <w:r w:rsidRPr="00F5284F">
              <w:rPr>
                <w:sz w:val="24"/>
                <w:szCs w:val="24"/>
                <w:shd w:val="clear" w:color="auto" w:fill="FFFFFF"/>
              </w:rPr>
              <w:lastRenderedPageBreak/>
              <w:t xml:space="preserve">ция </w:t>
            </w:r>
            <w:r w:rsidRPr="00F5284F">
              <w:rPr>
                <w:sz w:val="24"/>
                <w:szCs w:val="24"/>
              </w:rPr>
              <w:t>муниц</w:t>
            </w:r>
            <w:r w:rsidRPr="00F5284F">
              <w:rPr>
                <w:sz w:val="24"/>
                <w:szCs w:val="24"/>
              </w:rPr>
              <w:t>и</w:t>
            </w:r>
            <w:r w:rsidRPr="00F5284F">
              <w:rPr>
                <w:sz w:val="24"/>
                <w:szCs w:val="24"/>
              </w:rPr>
              <w:t>пального о</w:t>
            </w:r>
            <w:r w:rsidRPr="00F5284F">
              <w:rPr>
                <w:sz w:val="24"/>
                <w:szCs w:val="24"/>
              </w:rPr>
              <w:t>б</w:t>
            </w:r>
            <w:r w:rsidRPr="00F5284F">
              <w:rPr>
                <w:sz w:val="24"/>
                <w:szCs w:val="24"/>
              </w:rPr>
              <w:t>разования п</w:t>
            </w:r>
            <w:r w:rsidRPr="00F5284F">
              <w:rPr>
                <w:sz w:val="24"/>
                <w:szCs w:val="24"/>
              </w:rPr>
              <w:t>о</w:t>
            </w:r>
            <w:r w:rsidRPr="00F5284F">
              <w:rPr>
                <w:sz w:val="24"/>
                <w:szCs w:val="24"/>
              </w:rPr>
              <w:t>сёлок Красное Эхо (сельское поселение)</w:t>
            </w:r>
          </w:p>
        </w:tc>
      </w:tr>
    </w:tbl>
    <w:p w:rsidR="00F26FE3" w:rsidRDefault="00F26FE3" w:rsidP="004E0C81">
      <w:pPr>
        <w:spacing w:line="240" w:lineRule="auto"/>
        <w:jc w:val="left"/>
      </w:pPr>
      <w:r>
        <w:lastRenderedPageBreak/>
        <w:tab/>
      </w:r>
    </w:p>
    <w:p w:rsidR="00F26FE3" w:rsidRPr="00E973A7" w:rsidRDefault="00F26FE3" w:rsidP="004E0C81">
      <w:pPr>
        <w:spacing w:line="240" w:lineRule="auto"/>
        <w:jc w:val="left"/>
        <w:rPr>
          <w:szCs w:val="28"/>
        </w:rPr>
      </w:pPr>
      <w:r>
        <w:tab/>
        <w:t xml:space="preserve">* Органы и организации, не входящие в структуру администрации </w:t>
      </w:r>
      <w:r w:rsidR="00E973A7" w:rsidRPr="00E973A7">
        <w:rPr>
          <w:szCs w:val="28"/>
        </w:rPr>
        <w:t>муниц</w:t>
      </w:r>
      <w:r w:rsidR="00E973A7" w:rsidRPr="00E973A7">
        <w:rPr>
          <w:szCs w:val="28"/>
        </w:rPr>
        <w:t>и</w:t>
      </w:r>
      <w:r w:rsidR="00E973A7" w:rsidRPr="00E973A7">
        <w:rPr>
          <w:szCs w:val="28"/>
        </w:rPr>
        <w:t>пального образования посёлок Красное Эхо (сельское поселение)</w:t>
      </w:r>
      <w:r w:rsidRPr="00E973A7">
        <w:rPr>
          <w:szCs w:val="28"/>
        </w:rPr>
        <w:t>, привлекаются к выполнению мероприятий Плана по согласованию.</w:t>
      </w:r>
    </w:p>
    <w:p w:rsidR="00F26FE3" w:rsidRDefault="00F26FE3">
      <w:pPr>
        <w:jc w:val="center"/>
      </w:pPr>
    </w:p>
    <w:p w:rsidR="00F26FE3" w:rsidRDefault="00F26FE3" w:rsidP="004E0C81">
      <w:pPr>
        <w:pageBreakBefore/>
        <w:spacing w:line="100" w:lineRule="atLeast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26FE3" w:rsidRDefault="00F26FE3" w:rsidP="004E0C81">
      <w:pPr>
        <w:spacing w:line="100" w:lineRule="atLeast"/>
        <w:ind w:left="5670"/>
        <w:rPr>
          <w:bCs/>
          <w:szCs w:val="28"/>
        </w:rPr>
      </w:pPr>
      <w:r>
        <w:rPr>
          <w:sz w:val="24"/>
          <w:szCs w:val="24"/>
        </w:rPr>
        <w:t xml:space="preserve">к постановлению </w:t>
      </w:r>
      <w:r w:rsidR="00E973A7">
        <w:rPr>
          <w:sz w:val="24"/>
          <w:szCs w:val="24"/>
          <w:shd w:val="clear" w:color="auto" w:fill="FFFFFF"/>
        </w:rPr>
        <w:t>а</w:t>
      </w:r>
      <w:r w:rsidR="00E973A7" w:rsidRPr="00F5284F">
        <w:rPr>
          <w:sz w:val="24"/>
          <w:szCs w:val="24"/>
          <w:shd w:val="clear" w:color="auto" w:fill="FFFFFF"/>
        </w:rPr>
        <w:t>дминистраци</w:t>
      </w:r>
      <w:r w:rsidR="00E973A7">
        <w:rPr>
          <w:sz w:val="24"/>
          <w:szCs w:val="24"/>
          <w:shd w:val="clear" w:color="auto" w:fill="FFFFFF"/>
        </w:rPr>
        <w:t>и</w:t>
      </w:r>
      <w:r w:rsidR="00E973A7" w:rsidRPr="00F5284F">
        <w:rPr>
          <w:sz w:val="24"/>
          <w:szCs w:val="24"/>
          <w:shd w:val="clear" w:color="auto" w:fill="FFFFFF"/>
        </w:rPr>
        <w:t xml:space="preserve"> </w:t>
      </w:r>
      <w:r w:rsidR="00E973A7">
        <w:rPr>
          <w:sz w:val="24"/>
          <w:szCs w:val="24"/>
        </w:rPr>
        <w:t>МО</w:t>
      </w:r>
      <w:r w:rsidR="00E973A7" w:rsidRPr="00F5284F">
        <w:rPr>
          <w:sz w:val="24"/>
          <w:szCs w:val="24"/>
        </w:rPr>
        <w:t xml:space="preserve"> посёлок Красное Эхо (сельское посел</w:t>
      </w:r>
      <w:r w:rsidR="00E973A7" w:rsidRPr="00F5284F">
        <w:rPr>
          <w:sz w:val="24"/>
          <w:szCs w:val="24"/>
        </w:rPr>
        <w:t>е</w:t>
      </w:r>
      <w:r w:rsidR="00E973A7" w:rsidRPr="00F5284F">
        <w:rPr>
          <w:sz w:val="24"/>
          <w:szCs w:val="24"/>
        </w:rPr>
        <w:t>ние)</w:t>
      </w:r>
      <w:r w:rsidR="00E97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A1EFA">
        <w:rPr>
          <w:sz w:val="24"/>
          <w:szCs w:val="24"/>
        </w:rPr>
        <w:t>0</w:t>
      </w:r>
      <w:r w:rsidR="00E973A7">
        <w:rPr>
          <w:sz w:val="24"/>
          <w:szCs w:val="24"/>
        </w:rPr>
        <w:t>8</w:t>
      </w:r>
      <w:r w:rsidR="00BA1EFA">
        <w:rPr>
          <w:sz w:val="24"/>
          <w:szCs w:val="24"/>
        </w:rPr>
        <w:t>.09.2014</w:t>
      </w:r>
      <w:r>
        <w:rPr>
          <w:sz w:val="24"/>
          <w:szCs w:val="24"/>
        </w:rPr>
        <w:t xml:space="preserve"> № </w:t>
      </w:r>
      <w:r w:rsidR="00E973A7">
        <w:rPr>
          <w:sz w:val="24"/>
          <w:szCs w:val="24"/>
        </w:rPr>
        <w:t>52</w:t>
      </w:r>
    </w:p>
    <w:p w:rsidR="00F26FE3" w:rsidRDefault="00F26F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FE3" w:rsidRDefault="00F26F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6FE3" w:rsidRDefault="00F26F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инвентаризации объектов</w:t>
      </w:r>
    </w:p>
    <w:p w:rsidR="00F26FE3" w:rsidRPr="00964A6F" w:rsidRDefault="00F26F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недвижимого </w:t>
      </w:r>
      <w:r w:rsidRPr="00964A6F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964A6F" w:rsidRPr="00964A6F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посёлок Красное Эхо (сельское поселение)</w:t>
      </w:r>
    </w:p>
    <w:p w:rsidR="00F26FE3" w:rsidRPr="00E973A7" w:rsidRDefault="00F26F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FE3" w:rsidRPr="00E973A7" w:rsidRDefault="00F26FE3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инвентаризации объектов недвижимого имущества в муниципальном образовании </w:t>
      </w:r>
      <w:r w:rsidR="00E973A7" w:rsidRPr="00E973A7">
        <w:rPr>
          <w:rFonts w:ascii="Times New Roman" w:hAnsi="Times New Roman" w:cs="Times New Roman"/>
          <w:sz w:val="28"/>
          <w:szCs w:val="28"/>
        </w:rPr>
        <w:t>посёлок Красное Эхо (сельское поселение)</w:t>
      </w:r>
      <w:r w:rsidRPr="00E973A7">
        <w:rPr>
          <w:rFonts w:ascii="Times New Roman" w:hAnsi="Times New Roman" w:cs="Times New Roman"/>
          <w:sz w:val="28"/>
          <w:szCs w:val="28"/>
        </w:rPr>
        <w:t>.</w:t>
      </w:r>
    </w:p>
    <w:p w:rsidR="00F26FE3" w:rsidRPr="00E973A7" w:rsidRDefault="00F26FE3">
      <w:pPr>
        <w:pStyle w:val="ConsPlusNormal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 xml:space="preserve">2. Инвентаризации подлежат все расположенные на территории муниципального образования </w:t>
      </w:r>
      <w:r w:rsidR="00E973A7" w:rsidRPr="00E973A7">
        <w:rPr>
          <w:rFonts w:ascii="Times New Roman" w:hAnsi="Times New Roman" w:cs="Times New Roman"/>
          <w:sz w:val="28"/>
          <w:szCs w:val="28"/>
        </w:rPr>
        <w:t>посёлок Красное Эхо (сельское поселение)</w:t>
      </w:r>
      <w:r w:rsidRPr="00E973A7">
        <w:rPr>
          <w:rFonts w:ascii="Times New Roman" w:hAnsi="Times New Roman" w:cs="Times New Roman"/>
          <w:sz w:val="28"/>
          <w:szCs w:val="28"/>
        </w:rPr>
        <w:t xml:space="preserve"> земельные участки, здания и сооружения, а также иные объекты недвижимого имущества, находящиеся в собственности физических лиц.</w:t>
      </w:r>
    </w:p>
    <w:p w:rsidR="00F26FE3" w:rsidRPr="00E973A7" w:rsidRDefault="00F26FE3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3. Основными целями и задачами инвентаризации являются:</w:t>
      </w:r>
    </w:p>
    <w:p w:rsidR="00F26FE3" w:rsidRPr="00E973A7" w:rsidRDefault="00F26FE3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выявление фактического наличия объектов инвентаризации, их характеристик и сопоставление последних с учетными данными;</w:t>
      </w:r>
    </w:p>
    <w:p w:rsidR="00F26FE3" w:rsidRPr="00E973A7" w:rsidRDefault="00F26FE3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определение технического состояния объектов инвентаризации и возможности дальнейшей их эксплуатации;</w:t>
      </w:r>
    </w:p>
    <w:p w:rsidR="00F26FE3" w:rsidRPr="00E973A7" w:rsidRDefault="00F26FE3">
      <w:pPr>
        <w:pStyle w:val="ConsPlusNormal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организация фактического учета объектов недвижимого имущества;</w:t>
      </w:r>
    </w:p>
    <w:p w:rsidR="00F26FE3" w:rsidRPr="00E973A7" w:rsidRDefault="00F26FE3">
      <w:pPr>
        <w:pStyle w:val="ConsPlusNormal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F26FE3" w:rsidRPr="00E973A7" w:rsidRDefault="00F26FE3">
      <w:pPr>
        <w:pStyle w:val="ConsPlusNormal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выявление владельцев и пользователей объектов инвентаризации;</w:t>
      </w:r>
    </w:p>
    <w:p w:rsidR="00F26FE3" w:rsidRPr="00E973A7" w:rsidRDefault="00F26FE3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F26FE3" w:rsidRPr="00E973A7" w:rsidRDefault="00F26FE3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- определение мер, направленных на повышение эффективности использования объектов недвижимого имущества;</w:t>
      </w:r>
    </w:p>
    <w:p w:rsidR="00F26FE3" w:rsidRPr="00E973A7" w:rsidRDefault="00F26FE3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 xml:space="preserve">- создание информационного массива данных недвижимого имущества, находящегося в собственности физических лиц на территории муниципального образования </w:t>
      </w:r>
      <w:r w:rsidR="00E973A7" w:rsidRPr="00E973A7">
        <w:rPr>
          <w:rFonts w:ascii="Times New Roman" w:hAnsi="Times New Roman" w:cs="Times New Roman"/>
          <w:sz w:val="28"/>
          <w:szCs w:val="28"/>
        </w:rPr>
        <w:t>посёлок Красное Эхо (сельское поселение)</w:t>
      </w:r>
      <w:r w:rsidRPr="00E973A7">
        <w:rPr>
          <w:rFonts w:ascii="Times New Roman" w:hAnsi="Times New Roman" w:cs="Times New Roman"/>
          <w:sz w:val="28"/>
          <w:szCs w:val="28"/>
        </w:rPr>
        <w:t>.</w:t>
      </w:r>
    </w:p>
    <w:p w:rsidR="00F26FE3" w:rsidRPr="00E973A7" w:rsidRDefault="00F26FE3">
      <w:pPr>
        <w:pStyle w:val="ConsPlusNormal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E973A7">
        <w:rPr>
          <w:rFonts w:ascii="Times New Roman" w:hAnsi="Times New Roman" w:cs="Times New Roman"/>
          <w:sz w:val="28"/>
          <w:szCs w:val="28"/>
        </w:rPr>
        <w:t xml:space="preserve">4. 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создаваемой администрацией </w:t>
      </w:r>
      <w:r w:rsidR="00E973A7" w:rsidRPr="00E973A7">
        <w:rPr>
          <w:rFonts w:ascii="Times New Roman" w:hAnsi="Times New Roman" w:cs="Times New Roman"/>
          <w:sz w:val="28"/>
          <w:szCs w:val="28"/>
        </w:rPr>
        <w:t>посёлок Красное Эхо (сельское поселение)</w:t>
      </w:r>
      <w:r w:rsidRPr="00E973A7">
        <w:rPr>
          <w:rFonts w:ascii="Times New Roman" w:hAnsi="Times New Roman" w:cs="Times New Roman"/>
          <w:sz w:val="28"/>
          <w:szCs w:val="28"/>
        </w:rPr>
        <w:t>, в которую также входят представители  территориальных органов Росреестра, Федеральной налоговой службы и Бюро технической инвентаризации (по согласованию).</w:t>
      </w:r>
    </w:p>
    <w:p w:rsidR="00F26FE3" w:rsidRPr="00E973A7" w:rsidRDefault="00F26FE3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F26FE3" w:rsidRPr="00E973A7" w:rsidRDefault="00F26FE3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F26FE3" w:rsidRPr="00E973A7" w:rsidRDefault="00F26FE3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 xml:space="preserve">5.1. До начала инвентаризации необходимо проверить: наличие сведений об объектах недвижимого имущества, расположенного на территории муниципального образования </w:t>
      </w:r>
      <w:r w:rsidR="00E973A7" w:rsidRPr="00E973A7">
        <w:rPr>
          <w:rFonts w:ascii="Times New Roman" w:hAnsi="Times New Roman" w:cs="Times New Roman"/>
          <w:sz w:val="28"/>
          <w:szCs w:val="28"/>
        </w:rPr>
        <w:t>посёлок Красное Эхо (сельское поселение)</w:t>
      </w:r>
      <w:r w:rsidRPr="00E973A7">
        <w:rPr>
          <w:rFonts w:ascii="Times New Roman" w:hAnsi="Times New Roman" w:cs="Times New Roman"/>
          <w:sz w:val="28"/>
          <w:szCs w:val="28"/>
        </w:rPr>
        <w:t xml:space="preserve">, имеющихся в базах ЕГРП и ГКН в органе кадастрового учета, а также наличие </w:t>
      </w:r>
      <w:r w:rsidRPr="00E973A7">
        <w:rPr>
          <w:rFonts w:ascii="Times New Roman" w:hAnsi="Times New Roman" w:cs="Times New Roman"/>
          <w:sz w:val="28"/>
          <w:szCs w:val="28"/>
        </w:rPr>
        <w:lastRenderedPageBreak/>
        <w:t>или отсутствие данных об инвентаризационной стоимости объектов инвентаризации.</w:t>
      </w:r>
    </w:p>
    <w:p w:rsidR="00F26FE3" w:rsidRPr="00E973A7" w:rsidRDefault="00F26FE3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Фактическое наличие объектов инвентаризации, его посубъектное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</w:t>
      </w:r>
    </w:p>
    <w:p w:rsidR="00F26FE3" w:rsidRPr="00E973A7" w:rsidRDefault="00F26FE3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5.2. При проведении инвентаризации комиссия осуществляет:</w:t>
      </w:r>
    </w:p>
    <w:p w:rsidR="00F26FE3" w:rsidRPr="00E973A7" w:rsidRDefault="00F26FE3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5.2.1. Проверку наличия документов, подтверждающих права владельцев и пользователей объектов инвентаризации.</w:t>
      </w:r>
    </w:p>
    <w:p w:rsidR="00F26FE3" w:rsidRPr="00E973A7" w:rsidRDefault="00F26FE3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 - 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</w:t>
      </w:r>
    </w:p>
    <w:p w:rsidR="00F26FE3" w:rsidRPr="00E973A7" w:rsidRDefault="00F26FE3">
      <w:pPr>
        <w:pStyle w:val="ConsPlusNormal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Инвентаризационные описи подписывают все члены комиссии.</w:t>
      </w:r>
    </w:p>
    <w:p w:rsidR="00F26FE3" w:rsidRPr="00E973A7" w:rsidRDefault="00F26FE3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6. При выявлении фактов отсутствия учетных документов или несоответствия учетных данных фактическим комиссия должна включить в описи фактические показатели и отразить случаи несоответствия или отсутствия документов в описях.</w:t>
      </w:r>
    </w:p>
    <w:p w:rsidR="00F26FE3" w:rsidRPr="00E973A7" w:rsidRDefault="00F26FE3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7. При этом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</w:t>
      </w:r>
    </w:p>
    <w:p w:rsidR="00F26FE3" w:rsidRPr="00E973A7" w:rsidRDefault="00F26FE3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8. По объектам инвентаризации, не имеющим инвентаризационной стоимости, комиссионно проводится визуальная оценка объекта недвижимости, что оформляется соответствующим актом.</w:t>
      </w:r>
    </w:p>
    <w:p w:rsidR="00F26FE3" w:rsidRPr="00E973A7" w:rsidRDefault="00F26FE3">
      <w:pPr>
        <w:pStyle w:val="ConsPlusNormal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</w:t>
      </w:r>
    </w:p>
    <w:p w:rsidR="00F26FE3" w:rsidRPr="00E973A7" w:rsidRDefault="00F26FE3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 xml:space="preserve"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</w:t>
      </w:r>
      <w:bookmarkStart w:id="3" w:name="__DdeLink__5042_1471869803"/>
      <w:r w:rsidRPr="00E973A7">
        <w:rPr>
          <w:rFonts w:ascii="Times New Roman" w:hAnsi="Times New Roman" w:cs="Times New Roman"/>
          <w:sz w:val="28"/>
          <w:szCs w:val="28"/>
        </w:rPr>
        <w:t>вносит такие объекты в отдельную опись</w:t>
      </w:r>
      <w:bookmarkEnd w:id="3"/>
      <w:r w:rsidRPr="00E973A7">
        <w:rPr>
          <w:rFonts w:ascii="Times New Roman" w:hAnsi="Times New Roman" w:cs="Times New Roman"/>
          <w:sz w:val="28"/>
          <w:szCs w:val="28"/>
        </w:rPr>
        <w:t>, с указанием даты ввода объектов в эксплуатацию и причин, приведших к их непригодности.</w:t>
      </w:r>
    </w:p>
    <w:p w:rsidR="00F26FE3" w:rsidRPr="00E973A7" w:rsidRDefault="00F26FE3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11. При выявлении фактов использования объектов инвентаризации без надлежащим образом оформленных прав комиссия отражает данные случаи в описях.</w:t>
      </w:r>
    </w:p>
    <w:p w:rsidR="00F26FE3" w:rsidRPr="00E973A7" w:rsidRDefault="00F26FE3">
      <w:pPr>
        <w:pStyle w:val="ConsPlusNormal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12. При использовании объектов инвентаризации не по целевому назначению, не в соответствии с разрешенным видом использования комиссия  вносит такие объекты в отдельную опись.</w:t>
      </w:r>
    </w:p>
    <w:p w:rsidR="00F26FE3" w:rsidRPr="00E973A7" w:rsidRDefault="00F26FE3">
      <w:pPr>
        <w:pStyle w:val="ConsPlusNormal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>13. 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следует привлекать представителей правоохранительных и других органов.</w:t>
      </w:r>
    </w:p>
    <w:p w:rsidR="00F26FE3" w:rsidRPr="00E973A7" w:rsidRDefault="00F26FE3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E973A7">
        <w:rPr>
          <w:rFonts w:ascii="Times New Roman" w:hAnsi="Times New Roman" w:cs="Times New Roman"/>
          <w:sz w:val="28"/>
          <w:szCs w:val="28"/>
        </w:rPr>
        <w:t xml:space="preserve">14. Сведения о результатах инвентаризации (инвентаризационные описи) </w:t>
      </w:r>
      <w:r w:rsidRPr="00E973A7">
        <w:rPr>
          <w:rFonts w:ascii="Times New Roman" w:hAnsi="Times New Roman" w:cs="Times New Roman"/>
          <w:sz w:val="28"/>
          <w:szCs w:val="28"/>
        </w:rPr>
        <w:lastRenderedPageBreak/>
        <w:t>после ее завершения по конкретному объекту сводятся в единую базу данных недвижимости и передаются органами местного самоуправления в органы кадастрового учета в порядке межведомственного взаимодействия. При этом сами инвентаризационные описи и акты остаются на постоянном хранении в органах местного самоуправления.</w:t>
      </w:r>
    </w:p>
    <w:sectPr w:rsidR="00F26FE3" w:rsidRPr="00E973A7" w:rsidSect="00C83A8C">
      <w:pgSz w:w="11906" w:h="16838"/>
      <w:pgMar w:top="567" w:right="567" w:bottom="56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  <w:rPr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0C81"/>
    <w:rsid w:val="00280351"/>
    <w:rsid w:val="00301E26"/>
    <w:rsid w:val="0034423D"/>
    <w:rsid w:val="003745D0"/>
    <w:rsid w:val="003C492E"/>
    <w:rsid w:val="00434586"/>
    <w:rsid w:val="004477A1"/>
    <w:rsid w:val="004E0C81"/>
    <w:rsid w:val="00555DD7"/>
    <w:rsid w:val="005E17BC"/>
    <w:rsid w:val="00827519"/>
    <w:rsid w:val="00936A4E"/>
    <w:rsid w:val="00964A6F"/>
    <w:rsid w:val="00B179C9"/>
    <w:rsid w:val="00BA1EFA"/>
    <w:rsid w:val="00C83A8C"/>
    <w:rsid w:val="00CE27EE"/>
    <w:rsid w:val="00DC5BFC"/>
    <w:rsid w:val="00DD4484"/>
    <w:rsid w:val="00E973A7"/>
    <w:rsid w:val="00F26FE3"/>
    <w:rsid w:val="00F4769A"/>
    <w:rsid w:val="00F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2E"/>
    <w:pPr>
      <w:spacing w:line="360" w:lineRule="auto"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3C492E"/>
    <w:pPr>
      <w:keepNext/>
      <w:numPr>
        <w:numId w:val="1"/>
      </w:numPr>
      <w:spacing w:line="240" w:lineRule="auto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rsid w:val="003C49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C492E"/>
    <w:pPr>
      <w:keepNext/>
      <w:numPr>
        <w:ilvl w:val="2"/>
        <w:numId w:val="1"/>
      </w:numPr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qFormat/>
    <w:rsid w:val="003C492E"/>
    <w:pPr>
      <w:numPr>
        <w:ilvl w:val="4"/>
        <w:numId w:val="1"/>
      </w:numPr>
      <w:overflowPunct w:val="0"/>
      <w:autoSpaceDE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492E"/>
  </w:style>
  <w:style w:type="character" w:customStyle="1" w:styleId="WW8Num1z1">
    <w:name w:val="WW8Num1z1"/>
    <w:rsid w:val="003C492E"/>
  </w:style>
  <w:style w:type="character" w:customStyle="1" w:styleId="WW8Num1z2">
    <w:name w:val="WW8Num1z2"/>
    <w:rsid w:val="003C492E"/>
  </w:style>
  <w:style w:type="character" w:customStyle="1" w:styleId="WW8Num1z3">
    <w:name w:val="WW8Num1z3"/>
    <w:rsid w:val="003C492E"/>
  </w:style>
  <w:style w:type="character" w:customStyle="1" w:styleId="WW8Num1z4">
    <w:name w:val="WW8Num1z4"/>
    <w:rsid w:val="003C492E"/>
  </w:style>
  <w:style w:type="character" w:customStyle="1" w:styleId="WW8Num1z5">
    <w:name w:val="WW8Num1z5"/>
    <w:rsid w:val="003C492E"/>
  </w:style>
  <w:style w:type="character" w:customStyle="1" w:styleId="WW8Num1z6">
    <w:name w:val="WW8Num1z6"/>
    <w:rsid w:val="003C492E"/>
  </w:style>
  <w:style w:type="character" w:customStyle="1" w:styleId="WW8Num1z7">
    <w:name w:val="WW8Num1z7"/>
    <w:rsid w:val="003C492E"/>
  </w:style>
  <w:style w:type="character" w:customStyle="1" w:styleId="WW8Num1z8">
    <w:name w:val="WW8Num1z8"/>
    <w:rsid w:val="003C492E"/>
  </w:style>
  <w:style w:type="character" w:customStyle="1" w:styleId="WW8Num2z0">
    <w:name w:val="WW8Num2z0"/>
    <w:rsid w:val="003C492E"/>
    <w:rPr>
      <w:szCs w:val="28"/>
    </w:rPr>
  </w:style>
  <w:style w:type="character" w:customStyle="1" w:styleId="WW8Num2z1">
    <w:name w:val="WW8Num2z1"/>
    <w:rsid w:val="003C492E"/>
  </w:style>
  <w:style w:type="character" w:customStyle="1" w:styleId="WW8Num2z2">
    <w:name w:val="WW8Num2z2"/>
    <w:rsid w:val="003C492E"/>
  </w:style>
  <w:style w:type="character" w:customStyle="1" w:styleId="WW8Num2z3">
    <w:name w:val="WW8Num2z3"/>
    <w:rsid w:val="003C492E"/>
  </w:style>
  <w:style w:type="character" w:customStyle="1" w:styleId="WW8Num2z4">
    <w:name w:val="WW8Num2z4"/>
    <w:rsid w:val="003C492E"/>
  </w:style>
  <w:style w:type="character" w:customStyle="1" w:styleId="WW8Num2z5">
    <w:name w:val="WW8Num2z5"/>
    <w:rsid w:val="003C492E"/>
  </w:style>
  <w:style w:type="character" w:customStyle="1" w:styleId="WW8Num2z6">
    <w:name w:val="WW8Num2z6"/>
    <w:rsid w:val="003C492E"/>
  </w:style>
  <w:style w:type="character" w:customStyle="1" w:styleId="WW8Num2z7">
    <w:name w:val="WW8Num2z7"/>
    <w:rsid w:val="003C492E"/>
  </w:style>
  <w:style w:type="character" w:customStyle="1" w:styleId="WW8Num2z8">
    <w:name w:val="WW8Num2z8"/>
    <w:rsid w:val="003C492E"/>
  </w:style>
  <w:style w:type="character" w:customStyle="1" w:styleId="WW8Num3z0">
    <w:name w:val="WW8Num3z0"/>
    <w:rsid w:val="003C492E"/>
    <w:rPr>
      <w:szCs w:val="28"/>
    </w:rPr>
  </w:style>
  <w:style w:type="character" w:customStyle="1" w:styleId="10">
    <w:name w:val="Основной шрифт абзаца1"/>
    <w:rsid w:val="003C492E"/>
  </w:style>
  <w:style w:type="character" w:styleId="a3">
    <w:name w:val="Hyperlink"/>
    <w:basedOn w:val="10"/>
    <w:rsid w:val="003C492E"/>
    <w:rPr>
      <w:color w:val="0000FF"/>
      <w:u w:val="single"/>
    </w:rPr>
  </w:style>
  <w:style w:type="character" w:styleId="a4">
    <w:name w:val="FollowedHyperlink"/>
    <w:basedOn w:val="10"/>
    <w:rsid w:val="003C492E"/>
    <w:rPr>
      <w:color w:val="800080"/>
      <w:u w:val="single"/>
    </w:rPr>
  </w:style>
  <w:style w:type="character" w:customStyle="1" w:styleId="a5">
    <w:name w:val="Верхний колонтитул Знак"/>
    <w:basedOn w:val="10"/>
    <w:rsid w:val="003C492E"/>
  </w:style>
  <w:style w:type="character" w:customStyle="1" w:styleId="30">
    <w:name w:val="Заголовок 3 Знак"/>
    <w:basedOn w:val="10"/>
    <w:rsid w:val="003C492E"/>
    <w:rPr>
      <w:b/>
      <w:sz w:val="56"/>
      <w:u w:val="single"/>
    </w:rPr>
  </w:style>
  <w:style w:type="character" w:customStyle="1" w:styleId="11">
    <w:name w:val="Заголовок 1 Знак"/>
    <w:basedOn w:val="10"/>
    <w:rsid w:val="003C492E"/>
    <w:rPr>
      <w:rFonts w:ascii="MS Sans Serif" w:hAnsi="MS Sans Serif" w:cs="MS Sans Serif"/>
      <w:sz w:val="32"/>
    </w:rPr>
  </w:style>
  <w:style w:type="character" w:customStyle="1" w:styleId="a6">
    <w:name w:val="Основной текст с отступом Знак"/>
    <w:basedOn w:val="10"/>
    <w:rsid w:val="003C492E"/>
    <w:rPr>
      <w:sz w:val="28"/>
    </w:rPr>
  </w:style>
  <w:style w:type="paragraph" w:customStyle="1" w:styleId="a7">
    <w:name w:val="Заголовок"/>
    <w:basedOn w:val="a"/>
    <w:next w:val="a8"/>
    <w:rsid w:val="003C492E"/>
    <w:pPr>
      <w:spacing w:line="240" w:lineRule="auto"/>
      <w:jc w:val="center"/>
    </w:pPr>
    <w:rPr>
      <w:sz w:val="40"/>
    </w:rPr>
  </w:style>
  <w:style w:type="paragraph" w:styleId="a8">
    <w:name w:val="Body Text"/>
    <w:basedOn w:val="a"/>
    <w:rsid w:val="003C492E"/>
    <w:pPr>
      <w:spacing w:line="240" w:lineRule="auto"/>
    </w:pPr>
  </w:style>
  <w:style w:type="paragraph" w:styleId="a9">
    <w:name w:val="List"/>
    <w:basedOn w:val="a8"/>
    <w:rsid w:val="003C492E"/>
    <w:rPr>
      <w:rFonts w:cs="Mangal"/>
    </w:rPr>
  </w:style>
  <w:style w:type="paragraph" w:styleId="aa">
    <w:name w:val="caption"/>
    <w:basedOn w:val="a"/>
    <w:qFormat/>
    <w:rsid w:val="003C49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C492E"/>
    <w:pPr>
      <w:suppressLineNumbers/>
    </w:pPr>
    <w:rPr>
      <w:rFonts w:cs="Mangal"/>
    </w:rPr>
  </w:style>
  <w:style w:type="paragraph" w:styleId="ab">
    <w:name w:val="header"/>
    <w:basedOn w:val="a"/>
    <w:rsid w:val="003C492E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paragraph" w:styleId="ac">
    <w:name w:val="Subtitle"/>
    <w:basedOn w:val="a"/>
    <w:next w:val="a8"/>
    <w:qFormat/>
    <w:rsid w:val="003C492E"/>
    <w:pPr>
      <w:jc w:val="center"/>
    </w:pPr>
    <w:rPr>
      <w:b/>
      <w:sz w:val="56"/>
      <w:u w:val="single"/>
    </w:rPr>
  </w:style>
  <w:style w:type="paragraph" w:customStyle="1" w:styleId="ad">
    <w:name w:val="Знак"/>
    <w:basedOn w:val="a"/>
    <w:rsid w:val="003C492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styleId="ae">
    <w:name w:val="Body Text Indent"/>
    <w:basedOn w:val="a"/>
    <w:rsid w:val="003C492E"/>
    <w:pPr>
      <w:spacing w:after="120"/>
      <w:ind w:left="283"/>
    </w:pPr>
  </w:style>
  <w:style w:type="paragraph" w:customStyle="1" w:styleId="13">
    <w:name w:val="Стиль1"/>
    <w:basedOn w:val="a"/>
    <w:rsid w:val="003C492E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rsid w:val="003C492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Основной"/>
    <w:rsid w:val="003C492E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customStyle="1" w:styleId="af0">
    <w:name w:val="Знак"/>
    <w:basedOn w:val="a"/>
    <w:rsid w:val="003C492E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styleId="af1">
    <w:name w:val="Balloon Text"/>
    <w:basedOn w:val="a"/>
    <w:rsid w:val="003C492E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C492E"/>
    <w:pPr>
      <w:suppressLineNumbers/>
    </w:pPr>
  </w:style>
  <w:style w:type="paragraph" w:customStyle="1" w:styleId="af3">
    <w:name w:val="Заголовок таблицы"/>
    <w:basedOn w:val="af2"/>
    <w:rsid w:val="003C492E"/>
    <w:pPr>
      <w:jc w:val="center"/>
    </w:pPr>
    <w:rPr>
      <w:b/>
      <w:bCs/>
    </w:rPr>
  </w:style>
  <w:style w:type="paragraph" w:customStyle="1" w:styleId="ConsPlusNormal">
    <w:name w:val="ConsPlusNormal"/>
    <w:rsid w:val="003C492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a"/>
    <w:rsid w:val="003C492E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cp:lastModifiedBy>User</cp:lastModifiedBy>
  <cp:revision>11</cp:revision>
  <cp:lastPrinted>2014-09-30T06:35:00Z</cp:lastPrinted>
  <dcterms:created xsi:type="dcterms:W3CDTF">2014-09-26T09:20:00Z</dcterms:created>
  <dcterms:modified xsi:type="dcterms:W3CDTF">2014-09-30T06:40:00Z</dcterms:modified>
</cp:coreProperties>
</file>