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right"/>
        <w:rPr>
          <w:rFonts w:eastAsia="Arial"/>
          <w:color w:val="auto"/>
          <w:lang w:val="ru-RU"/>
        </w:rPr>
      </w:pPr>
      <w:r w:rsidRPr="00B36502">
        <w:rPr>
          <w:rFonts w:eastAsia="Arial"/>
          <w:color w:val="auto"/>
          <w:lang w:val="ru-RU"/>
        </w:rPr>
        <w:t>Приложение 1</w:t>
      </w:r>
    </w:p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right"/>
        <w:rPr>
          <w:rFonts w:eastAsia="Arial"/>
          <w:color w:val="auto"/>
          <w:lang w:val="ru-RU"/>
        </w:rPr>
      </w:pPr>
      <w:r w:rsidRPr="00B36502">
        <w:rPr>
          <w:rFonts w:eastAsia="Arial"/>
          <w:color w:val="auto"/>
          <w:lang w:val="ru-RU"/>
        </w:rPr>
        <w:t>к муниципальной программе</w:t>
      </w:r>
    </w:p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right"/>
        <w:rPr>
          <w:rFonts w:eastAsia="Arial"/>
          <w:color w:val="auto"/>
          <w:lang w:val="ru-RU"/>
        </w:rPr>
      </w:pPr>
    </w:p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center"/>
        <w:rPr>
          <w:rFonts w:eastAsia="Arial"/>
          <w:color w:val="auto"/>
          <w:lang w:val="ru-RU"/>
        </w:rPr>
      </w:pPr>
      <w:r w:rsidRPr="00B36502">
        <w:rPr>
          <w:rFonts w:eastAsia="Arial"/>
          <w:color w:val="auto"/>
          <w:lang w:val="ru-RU"/>
        </w:rPr>
        <w:t>Перечень мероприятий и объемы</w:t>
      </w:r>
    </w:p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center"/>
        <w:rPr>
          <w:rFonts w:eastAsia="Arial"/>
          <w:color w:val="auto"/>
          <w:lang w:val="ru-RU"/>
        </w:rPr>
      </w:pPr>
      <w:r w:rsidRPr="00B36502">
        <w:rPr>
          <w:rFonts w:eastAsia="Arial"/>
          <w:color w:val="auto"/>
          <w:lang w:val="ru-RU"/>
        </w:rPr>
        <w:t xml:space="preserve"> финансирования муниципальной программы</w:t>
      </w:r>
    </w:p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right"/>
        <w:rPr>
          <w:rFonts w:eastAsia="Arial"/>
          <w:color w:val="auto"/>
          <w:lang w:val="ru-RU"/>
        </w:rPr>
      </w:pPr>
    </w:p>
    <w:tbl>
      <w:tblPr>
        <w:tblW w:w="16028" w:type="dxa"/>
        <w:tblInd w:w="-606" w:type="dxa"/>
        <w:tblLayout w:type="fixed"/>
        <w:tblLook w:val="04A0"/>
      </w:tblPr>
      <w:tblGrid>
        <w:gridCol w:w="709"/>
        <w:gridCol w:w="3833"/>
        <w:gridCol w:w="2121"/>
        <w:gridCol w:w="1134"/>
        <w:gridCol w:w="1139"/>
        <w:gridCol w:w="1134"/>
        <w:gridCol w:w="1559"/>
        <w:gridCol w:w="1412"/>
        <w:gridCol w:w="2987"/>
      </w:tblGrid>
      <w:tr w:rsidR="00B36502" w:rsidRPr="00B36502" w:rsidTr="00CE116B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502" w:rsidRPr="00B36502" w:rsidRDefault="00B36502" w:rsidP="00B36502">
            <w:pPr>
              <w:widowControl/>
              <w:spacing w:after="200" w:line="276" w:lineRule="auto"/>
              <w:ind w:left="7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 xml:space="preserve">№ </w:t>
            </w:r>
            <w:proofErr w:type="gramStart"/>
            <w:r w:rsidRPr="00B36502">
              <w:rPr>
                <w:rFonts w:eastAsia="Times New Roman"/>
                <w:color w:val="auto"/>
                <w:lang w:val="ru-RU" w:eastAsia="ru-RU"/>
              </w:rPr>
              <w:t>п</w:t>
            </w:r>
            <w:proofErr w:type="gramEnd"/>
            <w:r w:rsidRPr="00B36502">
              <w:rPr>
                <w:rFonts w:eastAsia="Times New Roman"/>
                <w:color w:val="auto"/>
                <w:lang w:val="ru-RU" w:eastAsia="ru-RU"/>
              </w:rPr>
              <w:t>/п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502" w:rsidRPr="00B36502" w:rsidRDefault="00B36502" w:rsidP="00B36502">
            <w:pPr>
              <w:widowControl/>
              <w:spacing w:after="200" w:line="276" w:lineRule="auto"/>
              <w:ind w:left="-108" w:firstLine="108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Наименование подпрограммы,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502" w:rsidRPr="00B36502" w:rsidRDefault="00B36502" w:rsidP="00B3650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502" w:rsidRPr="00B36502" w:rsidRDefault="00B36502" w:rsidP="00B3650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Срок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502" w:rsidRPr="00B36502" w:rsidRDefault="00B36502" w:rsidP="00B36502">
            <w:pPr>
              <w:widowControl/>
              <w:spacing w:after="200"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Объем финансирования (тыс</w:t>
            </w:r>
            <w:proofErr w:type="gramStart"/>
            <w:r w:rsidRPr="00B36502">
              <w:rPr>
                <w:rFonts w:eastAsia="Times New Roman"/>
                <w:color w:val="auto"/>
                <w:lang w:val="ru-RU" w:eastAsia="ru-RU"/>
              </w:rPr>
              <w:t>.р</w:t>
            </w:r>
            <w:proofErr w:type="gramEnd"/>
            <w:r w:rsidRPr="00B36502">
              <w:rPr>
                <w:rFonts w:eastAsia="Times New Roman"/>
                <w:color w:val="auto"/>
                <w:lang w:val="ru-RU" w:eastAsia="ru-RU"/>
              </w:rPr>
              <w:t>уб.), в т.ч.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02" w:rsidRPr="00B36502" w:rsidRDefault="00B36502" w:rsidP="00B36502">
            <w:pPr>
              <w:widowControl/>
              <w:spacing w:after="200" w:line="276" w:lineRule="auto"/>
              <w:ind w:firstLine="88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Ожидаемый непосредственный результат</w:t>
            </w:r>
          </w:p>
        </w:tc>
      </w:tr>
      <w:tr w:rsidR="001F1A31" w:rsidRPr="00B36502" w:rsidTr="001F1A31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proofErr w:type="spellStart"/>
            <w:r w:rsidRPr="00B36502">
              <w:rPr>
                <w:rFonts w:eastAsia="Times New Roman"/>
                <w:color w:val="auto"/>
                <w:lang w:val="ru-RU" w:eastAsia="ru-RU"/>
              </w:rPr>
              <w:t>Фед</w:t>
            </w:r>
            <w:proofErr w:type="spellEnd"/>
            <w:r w:rsidRPr="00B36502">
              <w:rPr>
                <w:rFonts w:eastAsia="Times New Roman"/>
                <w:color w:val="auto"/>
                <w:lang w:val="ru-RU" w:eastAsia="ru-RU"/>
              </w:rPr>
              <w:t>.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Обл.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pacing w:after="200" w:line="276" w:lineRule="auto"/>
              <w:ind w:right="-9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proofErr w:type="spellStart"/>
            <w:r w:rsidRPr="00B36502">
              <w:rPr>
                <w:rFonts w:eastAsia="Times New Roman"/>
                <w:color w:val="auto"/>
                <w:lang w:val="ru-RU" w:eastAsia="ru-RU"/>
              </w:rPr>
              <w:t>Внебюджет</w:t>
            </w:r>
            <w:proofErr w:type="spellEnd"/>
            <w:r w:rsidRPr="00B36502">
              <w:rPr>
                <w:rFonts w:eastAsia="Times New Roman"/>
                <w:color w:val="auto"/>
                <w:lang w:val="ru-RU" w:eastAsia="ru-RU"/>
              </w:rPr>
              <w:t xml:space="preserve"> источники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B36502" w:rsidRPr="00B36502" w:rsidTr="00B36502">
        <w:trPr>
          <w:trHeight w:val="143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02" w:rsidRPr="00B36502" w:rsidRDefault="00B36502" w:rsidP="00B36502">
            <w:pPr>
              <w:widowControl/>
              <w:snapToGrid w:val="0"/>
              <w:spacing w:line="240" w:lineRule="atLeast"/>
              <w:ind w:left="-78"/>
              <w:rPr>
                <w:rFonts w:eastAsia="Times New Roman"/>
                <w:color w:val="auto"/>
                <w:szCs w:val="22"/>
                <w:lang w:val="ru-RU"/>
              </w:rPr>
            </w:pPr>
            <w:r w:rsidRPr="00B36502">
              <w:rPr>
                <w:rFonts w:eastAsia="Calibri"/>
                <w:color w:val="auto"/>
                <w:szCs w:val="22"/>
                <w:lang w:val="ru-RU"/>
              </w:rPr>
              <w:t>Цель программы:</w:t>
            </w:r>
          </w:p>
          <w:p w:rsidR="00B36502" w:rsidRPr="00B36502" w:rsidRDefault="00B36502" w:rsidP="00B36502">
            <w:pPr>
              <w:widowControl/>
              <w:snapToGrid w:val="0"/>
              <w:spacing w:line="240" w:lineRule="atLeast"/>
              <w:ind w:left="-78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szCs w:val="22"/>
                <w:lang w:val="ru-RU"/>
              </w:rPr>
              <w:t xml:space="preserve"> </w:t>
            </w:r>
            <w:r w:rsidRPr="00B36502">
              <w:rPr>
                <w:rFonts w:eastAsia="Calibri"/>
                <w:color w:val="auto"/>
                <w:lang w:val="ru-RU"/>
              </w:rPr>
              <w:t>- оценка эффективности использования топливно-энергетических ресурсов.</w:t>
            </w:r>
          </w:p>
          <w:p w:rsidR="00B36502" w:rsidRPr="00B36502" w:rsidRDefault="00B36502" w:rsidP="00B36502">
            <w:pPr>
              <w:widowControl/>
              <w:snapToGrid w:val="0"/>
              <w:spacing w:line="240" w:lineRule="atLeast"/>
              <w:ind w:left="-78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Calibri"/>
                <w:color w:val="auto"/>
                <w:lang w:val="ru-RU"/>
              </w:rPr>
              <w:t>- снижение затрат при поставке топливно-энергетических ресурсов.</w:t>
            </w:r>
          </w:p>
          <w:p w:rsidR="00B36502" w:rsidRPr="00B36502" w:rsidRDefault="00B36502" w:rsidP="00B36502">
            <w:pPr>
              <w:widowControl/>
              <w:snapToGrid w:val="0"/>
              <w:spacing w:line="240" w:lineRule="atLeast"/>
              <w:ind w:left="-78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Calibri"/>
                <w:color w:val="auto"/>
                <w:lang w:val="ru-RU"/>
              </w:rPr>
              <w:t>- снижение расходов бюджета муниципального образования на энергетические ресурсы.</w:t>
            </w:r>
          </w:p>
          <w:p w:rsidR="00B36502" w:rsidRPr="00B36502" w:rsidRDefault="00B36502" w:rsidP="00B36502">
            <w:pPr>
              <w:widowControl/>
              <w:snapToGrid w:val="0"/>
              <w:spacing w:after="200"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Повышение надёжности энергоснабжения.</w:t>
            </w:r>
          </w:p>
        </w:tc>
      </w:tr>
      <w:tr w:rsidR="00B36502" w:rsidRPr="00B36502" w:rsidTr="00B36502">
        <w:trPr>
          <w:trHeight w:val="928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02" w:rsidRPr="00B36502" w:rsidRDefault="00B36502" w:rsidP="00B36502">
            <w:pPr>
              <w:widowControl/>
              <w:snapToGrid w:val="0"/>
              <w:spacing w:line="240" w:lineRule="atLeast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Calibri"/>
                <w:color w:val="auto"/>
                <w:lang w:val="ru-RU"/>
              </w:rPr>
              <w:t xml:space="preserve">Задачи программы: </w:t>
            </w:r>
          </w:p>
          <w:p w:rsidR="00B36502" w:rsidRPr="00B36502" w:rsidRDefault="00B36502" w:rsidP="00B36502">
            <w:pPr>
              <w:widowControl/>
              <w:snapToGrid w:val="0"/>
              <w:spacing w:line="240" w:lineRule="atLeast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Calibri"/>
                <w:color w:val="auto"/>
                <w:lang w:val="ru-RU"/>
              </w:rPr>
              <w:t>- экономия  энергоресурсов  в результате проведения энергосберегающих мероприятий.</w:t>
            </w:r>
          </w:p>
          <w:p w:rsidR="00B36502" w:rsidRPr="00B36502" w:rsidRDefault="00B36502" w:rsidP="00B36502">
            <w:pPr>
              <w:widowControl/>
              <w:snapToGrid w:val="0"/>
              <w:spacing w:after="200"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- сокращение «коммерческих» потерь учреждений в результате установки приборов учета.</w:t>
            </w:r>
          </w:p>
        </w:tc>
      </w:tr>
      <w:tr w:rsidR="001F1A31" w:rsidRPr="00B36502" w:rsidTr="001F1A31">
        <w:trPr>
          <w:cantSplit/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1F1A31" w:rsidRDefault="001F1A31" w:rsidP="00B36502">
            <w:pPr>
              <w:widowControl/>
              <w:snapToGrid w:val="0"/>
              <w:spacing w:line="276" w:lineRule="auto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1F1A31" w:rsidRDefault="001F1A31" w:rsidP="00CE116B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Мероприятия по установке приборов и систем учета ТЭР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33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Администрация муниципального образования поселок Красное Эхо (сельское поселение)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1F1A31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2019</w:t>
            </w:r>
          </w:p>
          <w:p w:rsidR="001F1A31" w:rsidRPr="001F1A31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2020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2021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1F1A31" w:rsidRDefault="001F1A31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1F1A31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1F1A31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264684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20</w:t>
            </w:r>
            <w:r w:rsidR="001F1A31" w:rsidRPr="00264684">
              <w:rPr>
                <w:rFonts w:eastAsia="Times New Roman"/>
                <w:b/>
                <w:color w:val="auto"/>
                <w:lang w:val="ru-RU" w:eastAsia="ru-RU"/>
              </w:rPr>
              <w:t>,0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ind w:firstLine="34"/>
              <w:jc w:val="center"/>
              <w:rPr>
                <w:rFonts w:ascii="Calibri" w:eastAsia="Calibri" w:hAnsi="Calibri" w:cs="Calibri"/>
                <w:b/>
                <w:color w:val="auto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1F1A31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ascii="Calibri" w:eastAsia="Times New Roman" w:hAnsi="Calibri" w:cs="Calibri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1F1A31" w:rsidRPr="001F1A31" w:rsidRDefault="001F1A31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uto"/>
                <w:lang w:val="ru-RU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31" w:rsidRPr="00B36502" w:rsidRDefault="001F1A31" w:rsidP="00CE116B">
            <w:pPr>
              <w:widowControl/>
              <w:snapToGrid w:val="0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Снижение затрат муниципального бюджета на приобретение электрической энергии на уличное освещение, рост обеспеченности приборами учета ресурсов</w:t>
            </w:r>
          </w:p>
        </w:tc>
      </w:tr>
      <w:tr w:rsidR="001F1A31" w:rsidRPr="00B36502" w:rsidTr="001F1A3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</w:t>
            </w:r>
            <w:r w:rsidRPr="00B36502">
              <w:rPr>
                <w:rFonts w:eastAsia="Times New Roman"/>
                <w:color w:val="auto"/>
                <w:lang w:val="ru-RU" w:eastAsia="ru-RU"/>
              </w:rPr>
              <w:t>.1.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CE116B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Приобретение и установка счетчиков уличного освещения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2019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2020</w:t>
            </w:r>
          </w:p>
          <w:p w:rsidR="001F1A31" w:rsidRPr="00B36502" w:rsidRDefault="001F1A31" w:rsidP="00B36502">
            <w:pPr>
              <w:widowControl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2021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D54290" w:rsidP="00B36502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</w:t>
            </w:r>
            <w:r w:rsidR="001F1A31"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  <w:r>
              <w:rPr>
                <w:rFonts w:eastAsia="Times New Roman"/>
                <w:color w:val="auto"/>
                <w:lang w:val="ru-RU" w:eastAsia="ru-RU"/>
              </w:rPr>
              <w:t>,0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1F1A31" w:rsidRPr="00B36502" w:rsidTr="001F1A31">
        <w:trPr>
          <w:cantSplit/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</w:t>
            </w:r>
            <w:r w:rsidRPr="00B36502">
              <w:rPr>
                <w:rFonts w:eastAsia="Times New Roman"/>
                <w:color w:val="auto"/>
                <w:lang w:val="ru-RU" w:eastAsia="ru-RU"/>
              </w:rPr>
              <w:t>.2.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CE116B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Установка приборов учета ТЭР в муниципальных квартирах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2019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2020</w:t>
            </w:r>
          </w:p>
          <w:p w:rsidR="001F1A31" w:rsidRPr="00B36502" w:rsidRDefault="001F1A31" w:rsidP="00B36502">
            <w:pPr>
              <w:widowControl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2021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262DE7" w:rsidRDefault="001F1A31" w:rsidP="00B36502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ru-RU" w:eastAsia="ru-RU"/>
              </w:rPr>
            </w:pPr>
            <w:r w:rsidRPr="00262DE7">
              <w:rPr>
                <w:rFonts w:ascii="Calibri" w:eastAsia="Times New Roman" w:hAnsi="Calibri" w:cs="Calibri"/>
                <w:color w:val="auto"/>
                <w:lang w:val="ru-RU" w:eastAsia="ru-RU"/>
              </w:rPr>
              <w:t>10,0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ind w:firstLine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1F1A31" w:rsidRPr="00B36502" w:rsidRDefault="001F1A31" w:rsidP="00B36502">
            <w:pPr>
              <w:widowControl/>
              <w:snapToGrid w:val="0"/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B36502">
              <w:rPr>
                <w:rFonts w:eastAsia="Calibri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A37BD0" w:rsidRPr="00B36502" w:rsidTr="00F36FD1">
        <w:trPr>
          <w:cantSplit/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B36502">
            <w:pPr>
              <w:widowControl/>
              <w:snapToGrid w:val="0"/>
              <w:spacing w:line="276" w:lineRule="auto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lastRenderedPageBreak/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CE116B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Мероприятия, направленные на снижение потребления электрической энергии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7BD0" w:rsidRPr="00B36502" w:rsidRDefault="00A37BD0" w:rsidP="00B36502">
            <w:pPr>
              <w:widowControl/>
              <w:spacing w:line="100" w:lineRule="atLeast"/>
              <w:ind w:firstLine="33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Администрация муниципального образования поселок Красное Эхо (сельское поселение)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2019</w:t>
            </w:r>
          </w:p>
          <w:p w:rsidR="00A37BD0" w:rsidRPr="001F1A31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2020</w:t>
            </w:r>
          </w:p>
          <w:p w:rsidR="00A37BD0" w:rsidRPr="001F1A31" w:rsidRDefault="00A37BD0" w:rsidP="00B36502">
            <w:pPr>
              <w:widowControl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2021</w:t>
            </w:r>
          </w:p>
          <w:p w:rsidR="00A37BD0" w:rsidRPr="001F1A31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1058,2</w:t>
            </w:r>
          </w:p>
          <w:p w:rsidR="00A37BD0" w:rsidRPr="001F1A31" w:rsidRDefault="00A37BD0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554,4</w:t>
            </w:r>
          </w:p>
          <w:p w:rsidR="00A37BD0" w:rsidRPr="001F1A31" w:rsidRDefault="00D54290" w:rsidP="00B36502">
            <w:pPr>
              <w:widowControl/>
              <w:snapToGrid w:val="0"/>
              <w:spacing w:line="276" w:lineRule="auto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5</w:t>
            </w:r>
            <w:r w:rsidR="00A37BD0" w:rsidRPr="001F1A31">
              <w:rPr>
                <w:rFonts w:eastAsia="Times New Roman"/>
                <w:b/>
                <w:color w:val="auto"/>
                <w:lang w:val="ru-RU" w:eastAsia="ru-RU"/>
              </w:rPr>
              <w:t>0,0</w:t>
            </w:r>
          </w:p>
          <w:p w:rsidR="00A37BD0" w:rsidRPr="001F1A31" w:rsidRDefault="00D5429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20</w:t>
            </w:r>
            <w:r w:rsidR="00A37BD0" w:rsidRPr="001F1A31">
              <w:rPr>
                <w:rFonts w:eastAsia="Times New Roman"/>
                <w:b/>
                <w:color w:val="auto"/>
                <w:lang w:val="ru-RU" w:eastAsia="ru-RU"/>
              </w:rPr>
              <w:t>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ru-RU" w:eastAsia="ru-RU"/>
              </w:rPr>
            </w:pP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1F1A31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BD0" w:rsidRPr="00B36502" w:rsidRDefault="00A37BD0" w:rsidP="00CE116B">
            <w:pPr>
              <w:widowControl/>
              <w:snapToGrid w:val="0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Оптимизация схем электроснабжения и снижение затрат местного бюджета на уличное освещение</w:t>
            </w:r>
          </w:p>
        </w:tc>
      </w:tr>
      <w:tr w:rsidR="00A37BD0" w:rsidRPr="00B36502" w:rsidTr="00F36FD1">
        <w:trPr>
          <w:cantSplit/>
          <w:trHeight w:val="1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napToGrid w:val="0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2</w:t>
            </w:r>
            <w:r w:rsidRPr="00B36502">
              <w:rPr>
                <w:rFonts w:eastAsia="Times New Roman"/>
                <w:color w:val="auto"/>
                <w:lang w:val="ru-RU" w:eastAsia="ru-RU"/>
              </w:rPr>
              <w:t>.1.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CE116B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замена существующих светильников уличного освещения с целью снижения потребления электроэнергии на светильники со светодиодными источниками света, приобретение, установка, замена реле и прочих приборов  уличного освещения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BD0" w:rsidRPr="00B36502" w:rsidRDefault="00A37BD0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2019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2020</w:t>
            </w:r>
          </w:p>
          <w:p w:rsidR="00A37BD0" w:rsidRPr="00B36502" w:rsidRDefault="00A37BD0" w:rsidP="00B36502">
            <w:pPr>
              <w:widowControl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2021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1058,2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5D440F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13</w:t>
            </w:r>
            <w:r w:rsidR="007176CD">
              <w:rPr>
                <w:rFonts w:eastAsia="Times New Roman"/>
                <w:color w:val="auto"/>
                <w:lang w:val="ru-RU" w:eastAsia="ru-RU"/>
              </w:rPr>
              <w:t>8</w:t>
            </w:r>
            <w:r>
              <w:rPr>
                <w:rFonts w:eastAsia="Times New Roman"/>
                <w:color w:val="auto"/>
                <w:lang w:val="ru-RU" w:eastAsia="ru-RU"/>
              </w:rPr>
              <w:t>,</w:t>
            </w:r>
            <w:r w:rsidR="007176CD">
              <w:rPr>
                <w:rFonts w:eastAsia="Times New Roman"/>
                <w:color w:val="auto"/>
                <w:lang w:val="ru-RU" w:eastAsia="ru-RU"/>
              </w:rPr>
              <w:t>3</w:t>
            </w:r>
          </w:p>
          <w:p w:rsidR="00A37BD0" w:rsidRPr="00B36502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5</w:t>
            </w:r>
            <w:r w:rsidR="00A37BD0"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  <w:r>
              <w:rPr>
                <w:rFonts w:eastAsia="Times New Roman"/>
                <w:color w:val="auto"/>
                <w:lang w:val="ru-RU" w:eastAsia="ru-RU"/>
              </w:rPr>
              <w:t>,0</w:t>
            </w:r>
          </w:p>
          <w:p w:rsidR="00A37BD0" w:rsidRPr="00B36502" w:rsidRDefault="00D54290" w:rsidP="00B36502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10,0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B36502">
              <w:rPr>
                <w:rFonts w:eastAsia="Calibri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BD0" w:rsidRPr="00B36502" w:rsidRDefault="00A37BD0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A37BD0" w:rsidRPr="00B36502" w:rsidTr="00F36FD1">
        <w:trPr>
          <w:cantSplit/>
          <w:trHeight w:val="1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napToGrid w:val="0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2</w:t>
            </w:r>
            <w:r w:rsidRPr="00B36502">
              <w:rPr>
                <w:rFonts w:eastAsia="Times New Roman"/>
                <w:color w:val="auto"/>
                <w:lang w:val="ru-RU" w:eastAsia="ru-RU"/>
              </w:rPr>
              <w:t>.2.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CE116B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Переключение электронных таймеров уличного освещения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BD0" w:rsidRPr="00B36502" w:rsidRDefault="00A37BD0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2019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2020</w:t>
            </w:r>
          </w:p>
          <w:p w:rsidR="00A37BD0" w:rsidRPr="00B36502" w:rsidRDefault="00A37BD0" w:rsidP="00B36502">
            <w:pPr>
              <w:widowControl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2021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Default="00D5429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D54290" w:rsidRPr="00B36502" w:rsidRDefault="00D54290" w:rsidP="00B36502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  <w:t>10,0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36502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color w:val="auto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D54290" w:rsidRDefault="00D54290" w:rsidP="00B36502">
            <w:pPr>
              <w:widowControl/>
              <w:snapToGrid w:val="0"/>
              <w:spacing w:line="276" w:lineRule="auto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B36502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A37BD0" w:rsidRPr="00B36502" w:rsidTr="00F36FD1">
        <w:trPr>
          <w:trHeight w:val="1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B36502">
            <w:pPr>
              <w:widowControl/>
              <w:snapToGrid w:val="0"/>
              <w:spacing w:line="276" w:lineRule="auto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1F1A31" w:rsidRDefault="00A37BD0" w:rsidP="00A37BD0">
            <w:pPr>
              <w:widowControl/>
              <w:rPr>
                <w:rFonts w:eastAsia="Times New Roman"/>
                <w:b/>
                <w:color w:val="auto"/>
                <w:lang w:val="ru-RU"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lang w:val="ru-RU" w:eastAsia="ru-RU"/>
              </w:rPr>
              <w:t>Э</w:t>
            </w:r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>нергоаудит</w:t>
            </w:r>
            <w:proofErr w:type="spellEnd"/>
            <w:r w:rsidRPr="001F1A31">
              <w:rPr>
                <w:rFonts w:eastAsia="Times New Roman"/>
                <w:b/>
                <w:color w:val="auto"/>
                <w:lang w:val="ru-RU" w:eastAsia="ru-RU"/>
              </w:rPr>
              <w:t xml:space="preserve"> административных зданий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37BD0" w:rsidRPr="00B36502" w:rsidRDefault="00A37BD0" w:rsidP="00B36502">
            <w:pPr>
              <w:snapToGrid w:val="0"/>
              <w:spacing w:line="100" w:lineRule="atLeast"/>
              <w:ind w:firstLine="33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Администрация муниципального образования поселок Красное Эхо (сельское поселение)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A37BD0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2019</w:t>
            </w:r>
          </w:p>
          <w:p w:rsidR="00A37BD0" w:rsidRPr="00A37BD0" w:rsidRDefault="00A37BD0" w:rsidP="00A37BD0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2020</w:t>
            </w:r>
          </w:p>
          <w:p w:rsidR="00A37BD0" w:rsidRPr="00A37BD0" w:rsidRDefault="00A37BD0" w:rsidP="00A37BD0">
            <w:pPr>
              <w:widowControl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2021</w:t>
            </w:r>
          </w:p>
          <w:p w:rsidR="00A37BD0" w:rsidRPr="00A37BD0" w:rsidRDefault="00A37BD0" w:rsidP="00A37BD0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F36FD1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F36FD1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napToGrid w:val="0"/>
              <w:spacing w:line="276" w:lineRule="auto"/>
              <w:ind w:firstLine="29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F36FD1">
            <w:pPr>
              <w:widowControl/>
              <w:suppressAutoHyphens w:val="0"/>
              <w:snapToGrid w:val="0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1</w:t>
            </w: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  <w:r>
              <w:rPr>
                <w:rFonts w:eastAsia="Times New Roman"/>
                <w:b/>
                <w:color w:val="auto"/>
                <w:lang w:val="ru-RU" w:eastAsia="ru-RU"/>
              </w:rPr>
              <w:t>,0</w:t>
            </w:r>
          </w:p>
          <w:p w:rsidR="00A37BD0" w:rsidRPr="00A37BD0" w:rsidRDefault="00A37BD0" w:rsidP="00F36FD1">
            <w:pPr>
              <w:widowControl/>
              <w:snapToGrid w:val="0"/>
              <w:spacing w:line="276" w:lineRule="auto"/>
              <w:ind w:firstLine="34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F36FD1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b/>
                <w:color w:val="auto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napToGrid w:val="0"/>
              <w:spacing w:line="276" w:lineRule="auto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F36FD1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Повышение надёжности энергоснабжения</w:t>
            </w:r>
          </w:p>
        </w:tc>
      </w:tr>
      <w:tr w:rsidR="00A37BD0" w:rsidRPr="00B36502" w:rsidTr="00F36FD1">
        <w:trPr>
          <w:trHeight w:val="1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B36502">
            <w:pPr>
              <w:widowControl/>
              <w:snapToGrid w:val="0"/>
              <w:spacing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3.1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CE116B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 xml:space="preserve">Мероприятия по проведению </w:t>
            </w:r>
            <w:proofErr w:type="spellStart"/>
            <w:r w:rsidRPr="00A37BD0">
              <w:rPr>
                <w:rFonts w:eastAsia="Times New Roman"/>
                <w:color w:val="auto"/>
                <w:lang w:val="ru-RU" w:eastAsia="ru-RU"/>
              </w:rPr>
              <w:t>энергоаудита</w:t>
            </w:r>
            <w:proofErr w:type="spellEnd"/>
            <w:r w:rsidRPr="00A37BD0">
              <w:rPr>
                <w:rFonts w:eastAsia="Times New Roman"/>
                <w:color w:val="auto"/>
                <w:lang w:val="ru-RU" w:eastAsia="ru-RU"/>
              </w:rPr>
              <w:t xml:space="preserve"> административных зданий 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37BD0" w:rsidRPr="00B36502" w:rsidRDefault="00A37BD0" w:rsidP="00B36502">
            <w:pPr>
              <w:widowControl/>
              <w:snapToGrid w:val="0"/>
              <w:spacing w:line="100" w:lineRule="atLeast"/>
              <w:ind w:firstLine="33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2019</w:t>
            </w:r>
          </w:p>
          <w:p w:rsidR="00A37BD0" w:rsidRPr="00A37BD0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2020</w:t>
            </w:r>
          </w:p>
          <w:p w:rsidR="00A37BD0" w:rsidRPr="00A37BD0" w:rsidRDefault="00A37BD0" w:rsidP="00B36502">
            <w:pPr>
              <w:widowControl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2021</w:t>
            </w:r>
          </w:p>
          <w:p w:rsidR="00A37BD0" w:rsidRPr="00A37BD0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Calibri"/>
                <w:color w:val="auto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uppressAutoHyphens w:val="0"/>
              <w:snapToGrid w:val="0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napToGrid w:val="0"/>
              <w:spacing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Calibri"/>
                <w:color w:val="auto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napToGrid w:val="0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D54290" w:rsidP="00B36502">
            <w:pPr>
              <w:widowControl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10,</w:t>
            </w:r>
            <w:r w:rsidR="00A37BD0"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A37BD0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Calibri"/>
                <w:color w:val="auto"/>
                <w:lang w:val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A37BD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 w:rsidRPr="00A37BD0">
              <w:rPr>
                <w:rFonts w:eastAsia="Times New Roman"/>
                <w:color w:val="auto"/>
                <w:lang w:val="ru-RU" w:eastAsia="ru-RU"/>
              </w:rPr>
              <w:t>0</w:t>
            </w:r>
          </w:p>
          <w:p w:rsidR="00A37BD0" w:rsidRPr="00A37BD0" w:rsidRDefault="00D54290" w:rsidP="00B36502">
            <w:pPr>
              <w:widowControl/>
              <w:suppressAutoHyphens w:val="0"/>
              <w:snapToGrid w:val="0"/>
              <w:ind w:firstLine="34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D0" w:rsidRPr="00B36502" w:rsidRDefault="00A37BD0" w:rsidP="00B36502">
            <w:pPr>
              <w:widowControl/>
              <w:snapToGrid w:val="0"/>
              <w:spacing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1F1A31" w:rsidRPr="00B36502" w:rsidTr="001F1A31">
        <w:trPr>
          <w:cantSplit/>
          <w:trHeight w:val="599"/>
        </w:trPr>
        <w:tc>
          <w:tcPr>
            <w:tcW w:w="6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pacing w:after="200" w:line="100" w:lineRule="atLeast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b/>
                <w:color w:val="auto"/>
                <w:lang w:val="ru-RU"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b/>
                <w:color w:val="auto"/>
                <w:lang w:val="ru-RU" w:eastAsia="ru-RU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1F1A31" w:rsidRPr="00B36502" w:rsidTr="001F1A31">
        <w:trPr>
          <w:cantSplit/>
          <w:trHeight w:val="551"/>
        </w:trPr>
        <w:tc>
          <w:tcPr>
            <w:tcW w:w="666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b/>
                <w:color w:val="auto"/>
                <w:lang w:val="ru-RU" w:eastAsia="ru-RU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3969C4" w:rsidRDefault="00D54290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1058,2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D54290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554,4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1F1A31" w:rsidRPr="00B36502" w:rsidTr="001F1A31">
        <w:trPr>
          <w:cantSplit/>
          <w:trHeight w:val="417"/>
        </w:trPr>
        <w:tc>
          <w:tcPr>
            <w:tcW w:w="666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b/>
                <w:color w:val="auto"/>
                <w:lang w:val="ru-RU" w:eastAsia="ru-RU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D54290" w:rsidP="00B36502">
            <w:pPr>
              <w:widowControl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5</w:t>
            </w:r>
            <w:r w:rsidR="001F1A31" w:rsidRPr="00B36502">
              <w:rPr>
                <w:rFonts w:eastAsia="Times New Roman"/>
                <w:b/>
                <w:color w:val="auto"/>
                <w:lang w:val="ru-RU" w:eastAsia="ru-RU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1F1A31" w:rsidRPr="00B36502" w:rsidTr="001F1A31">
        <w:trPr>
          <w:cantSplit/>
          <w:trHeight w:val="417"/>
        </w:trPr>
        <w:tc>
          <w:tcPr>
            <w:tcW w:w="66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A31" w:rsidRPr="00B36502" w:rsidRDefault="001F1A31" w:rsidP="00B36502">
            <w:pPr>
              <w:widowControl/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3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D54290" w:rsidP="00B36502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5</w:t>
            </w:r>
            <w:r w:rsidR="001F1A31" w:rsidRPr="00B36502">
              <w:rPr>
                <w:rFonts w:eastAsia="Times New Roman"/>
                <w:b/>
                <w:color w:val="auto"/>
                <w:lang w:val="ru-RU" w:eastAsia="ru-RU"/>
              </w:rPr>
              <w:t>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31" w:rsidRPr="00B36502" w:rsidRDefault="001F1A31" w:rsidP="00B36502">
            <w:pPr>
              <w:widowControl/>
              <w:snapToGrid w:val="0"/>
              <w:spacing w:after="200" w:line="276" w:lineRule="auto"/>
              <w:ind w:firstLine="34"/>
              <w:rPr>
                <w:rFonts w:ascii="Calibri" w:eastAsia="Calibri" w:hAnsi="Calibri" w:cs="Calibri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B36502" w:rsidRPr="00B36502" w:rsidRDefault="00B36502" w:rsidP="00B36502">
      <w:pPr>
        <w:widowControl/>
        <w:jc w:val="both"/>
        <w:rPr>
          <w:rFonts w:eastAsia="Calibri"/>
          <w:color w:val="auto"/>
          <w:sz w:val="28"/>
          <w:szCs w:val="28"/>
          <w:lang w:val="ru-RU"/>
        </w:rPr>
        <w:sectPr w:rsidR="00B36502" w:rsidRPr="00B36502" w:rsidSect="00CE116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right"/>
        <w:rPr>
          <w:rFonts w:eastAsia="Times New Roman"/>
          <w:color w:val="auto"/>
          <w:lang w:val="ru-RU"/>
        </w:rPr>
      </w:pPr>
      <w:r w:rsidRPr="00B36502">
        <w:rPr>
          <w:rFonts w:eastAsia="Times New Roman"/>
          <w:color w:val="auto"/>
          <w:lang w:val="ru-RU"/>
        </w:rPr>
        <w:lastRenderedPageBreak/>
        <w:t>Приложение 2</w:t>
      </w:r>
    </w:p>
    <w:p w:rsidR="00B36502" w:rsidRPr="00B36502" w:rsidRDefault="00B36502" w:rsidP="00B36502">
      <w:pPr>
        <w:jc w:val="right"/>
        <w:rPr>
          <w:lang w:val="ru-RU"/>
        </w:rPr>
      </w:pPr>
      <w:r w:rsidRPr="00B36502">
        <w:t xml:space="preserve">к </w:t>
      </w:r>
      <w:r w:rsidRPr="00B36502">
        <w:rPr>
          <w:lang w:val="ru-RU"/>
        </w:rPr>
        <w:t>муниципальной программе</w:t>
      </w:r>
    </w:p>
    <w:p w:rsidR="00B36502" w:rsidRPr="00B36502" w:rsidRDefault="00B36502" w:rsidP="00B36502">
      <w:pPr>
        <w:jc w:val="right"/>
        <w:rPr>
          <w:rFonts w:eastAsia="Times New Roman"/>
          <w:bCs/>
          <w:color w:val="auto"/>
          <w:lang w:val="ru-RU"/>
        </w:rPr>
      </w:pPr>
    </w:p>
    <w:p w:rsidR="00B36502" w:rsidRPr="00B36502" w:rsidRDefault="00B36502" w:rsidP="00B36502">
      <w:pPr>
        <w:ind w:firstLine="720"/>
        <w:jc w:val="center"/>
      </w:pPr>
    </w:p>
    <w:p w:rsidR="00B36502" w:rsidRPr="00B36502" w:rsidRDefault="00B36502" w:rsidP="00B36502">
      <w:pPr>
        <w:ind w:firstLine="720"/>
        <w:jc w:val="center"/>
        <w:rPr>
          <w:sz w:val="28"/>
          <w:szCs w:val="28"/>
        </w:rPr>
      </w:pPr>
      <w:r w:rsidRPr="00B36502">
        <w:rPr>
          <w:rFonts w:eastAsia="Times New Roman"/>
          <w:sz w:val="28"/>
          <w:szCs w:val="28"/>
        </w:rPr>
        <w:t xml:space="preserve"> </w:t>
      </w:r>
      <w:r w:rsidRPr="00B36502">
        <w:rPr>
          <w:sz w:val="28"/>
          <w:szCs w:val="28"/>
        </w:rPr>
        <w:t>Ресурсное обеспечение реализации муниципальной программы.</w:t>
      </w:r>
    </w:p>
    <w:p w:rsidR="00B36502" w:rsidRPr="00B36502" w:rsidRDefault="00B36502" w:rsidP="00B36502">
      <w:pPr>
        <w:widowControl/>
        <w:tabs>
          <w:tab w:val="left" w:pos="540"/>
        </w:tabs>
        <w:autoSpaceDE w:val="0"/>
        <w:ind w:firstLine="720"/>
        <w:jc w:val="right"/>
        <w:rPr>
          <w:rFonts w:eastAsia="Times New Roman"/>
          <w:color w:val="auto"/>
          <w:sz w:val="20"/>
          <w:szCs w:val="20"/>
          <w:lang w:val="ru-RU"/>
        </w:rPr>
      </w:pPr>
    </w:p>
    <w:tbl>
      <w:tblPr>
        <w:tblW w:w="124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4252"/>
        <w:gridCol w:w="1134"/>
        <w:gridCol w:w="1276"/>
        <w:gridCol w:w="1276"/>
        <w:gridCol w:w="1276"/>
      </w:tblGrid>
      <w:tr w:rsidR="00B36502" w:rsidRPr="00B36502" w:rsidTr="00B36502">
        <w:trPr>
          <w:cantSplit/>
          <w:jc w:val="center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B36502" w:rsidRPr="00B36502" w:rsidRDefault="00B36502" w:rsidP="00B36502">
            <w:pPr>
              <w:suppressAutoHyphens w:val="0"/>
              <w:snapToGrid w:val="0"/>
              <w:jc w:val="center"/>
            </w:pPr>
            <w:r w:rsidRPr="00B36502">
              <w:rPr>
                <w:rFonts w:eastAsia="Times New Roman"/>
                <w:b/>
                <w:color w:val="auto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36502" w:rsidRPr="00B36502" w:rsidRDefault="00B36502" w:rsidP="00B36502">
            <w:pPr>
              <w:suppressAutoHyphens w:val="0"/>
              <w:snapToGrid w:val="0"/>
              <w:jc w:val="center"/>
            </w:pPr>
            <w:r w:rsidRPr="00B36502">
              <w:rPr>
                <w:rFonts w:eastAsia="Times New Roman"/>
                <w:b/>
                <w:color w:val="auto"/>
                <w:lang w:val="ru-RU" w:eastAsia="ru-RU"/>
              </w:rPr>
              <w:t>Источник финансирования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36502" w:rsidRPr="00B36502" w:rsidRDefault="00B36502" w:rsidP="00B36502">
            <w:pPr>
              <w:ind w:firstLine="90"/>
              <w:jc w:val="center"/>
              <w:rPr>
                <w:lang w:val="ru-RU"/>
              </w:rPr>
            </w:pPr>
            <w:r w:rsidRPr="00B36502">
              <w:rPr>
                <w:rFonts w:eastAsia="Times New Roman"/>
                <w:b/>
                <w:color w:val="auto"/>
                <w:lang w:val="ru-RU" w:eastAsia="ru-RU"/>
              </w:rPr>
              <w:t>Источник финансирования, тыс. руб.</w:t>
            </w:r>
          </w:p>
        </w:tc>
      </w:tr>
      <w:tr w:rsidR="00B36502" w:rsidRPr="00B36502" w:rsidTr="00B36502">
        <w:trPr>
          <w:cantSplit/>
          <w:trHeight w:val="918"/>
          <w:jc w:val="center"/>
        </w:trPr>
        <w:tc>
          <w:tcPr>
            <w:tcW w:w="3260" w:type="dxa"/>
            <w:vMerge/>
            <w:shd w:val="clear" w:color="auto" w:fill="auto"/>
            <w:vAlign w:val="center"/>
          </w:tcPr>
          <w:p w:rsidR="00B36502" w:rsidRPr="00B36502" w:rsidRDefault="00B36502" w:rsidP="00B36502">
            <w:pPr>
              <w:suppressAutoHyphens w:val="0"/>
              <w:snapToGrid w:val="0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36502" w:rsidRPr="00B36502" w:rsidRDefault="00B36502" w:rsidP="00B36502">
            <w:pPr>
              <w:suppressAutoHyphens w:val="0"/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502" w:rsidRPr="00B36502" w:rsidRDefault="00B36502" w:rsidP="00B36502">
            <w:pPr>
              <w:tabs>
                <w:tab w:val="left" w:pos="1830"/>
              </w:tabs>
              <w:ind w:firstLine="90"/>
              <w:jc w:val="center"/>
              <w:rPr>
                <w:b/>
                <w:lang w:val="ru-RU"/>
              </w:rPr>
            </w:pPr>
            <w:r w:rsidRPr="00B36502">
              <w:rPr>
                <w:b/>
                <w:lang w:val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6502" w:rsidRPr="00B36502" w:rsidRDefault="00B36502" w:rsidP="00B36502">
            <w:pPr>
              <w:ind w:firstLine="90"/>
              <w:jc w:val="center"/>
              <w:rPr>
                <w:b/>
                <w:lang w:val="ru-RU"/>
              </w:rPr>
            </w:pPr>
            <w:r w:rsidRPr="00B36502">
              <w:rPr>
                <w:b/>
                <w:lang w:val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36502" w:rsidRPr="00B36502" w:rsidRDefault="00B36502" w:rsidP="00B36502">
            <w:pPr>
              <w:ind w:firstLine="90"/>
              <w:jc w:val="center"/>
              <w:rPr>
                <w:b/>
                <w:lang w:val="ru-RU"/>
              </w:rPr>
            </w:pPr>
            <w:r w:rsidRPr="00B36502">
              <w:rPr>
                <w:b/>
                <w:lang w:val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36502" w:rsidRPr="00B36502" w:rsidRDefault="00B36502" w:rsidP="00B36502">
            <w:pPr>
              <w:ind w:firstLine="90"/>
              <w:jc w:val="center"/>
              <w:rPr>
                <w:b/>
                <w:lang w:val="ru-RU"/>
              </w:rPr>
            </w:pPr>
            <w:r w:rsidRPr="00B36502">
              <w:rPr>
                <w:b/>
                <w:lang w:val="ru-RU"/>
              </w:rPr>
              <w:t>2022</w:t>
            </w:r>
          </w:p>
        </w:tc>
      </w:tr>
      <w:tr w:rsidR="00D54290" w:rsidRPr="00B36502" w:rsidTr="00B64BD5">
        <w:trPr>
          <w:cantSplit/>
          <w:trHeight w:val="634"/>
          <w:jc w:val="center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D54290" w:rsidRPr="00B36502" w:rsidRDefault="00D54290" w:rsidP="00B36502">
            <w:pPr>
              <w:jc w:val="center"/>
            </w:pPr>
            <w:r w:rsidRPr="00B36502">
              <w:rPr>
                <w:rFonts w:eastAsia="Times New Roman"/>
                <w:color w:val="auto"/>
                <w:lang w:val="ru-RU" w:eastAsia="ru-RU"/>
              </w:rPr>
              <w:t>Энергосбережение и повышение энергетической эффективности муниципального образования поселок Красное Эхо (сельское поселение) Гусь-Хрустального района Владимирской области на 2019 - 2022 годы</w:t>
            </w:r>
          </w:p>
        </w:tc>
        <w:tc>
          <w:tcPr>
            <w:tcW w:w="4252" w:type="dxa"/>
            <w:shd w:val="clear" w:color="auto" w:fill="auto"/>
          </w:tcPr>
          <w:p w:rsidR="00D54290" w:rsidRPr="00B36502" w:rsidRDefault="00D54290" w:rsidP="00B36502">
            <w:pPr>
              <w:ind w:hanging="22"/>
            </w:pPr>
            <w:r w:rsidRPr="00B36502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54290" w:rsidRPr="00B36502" w:rsidRDefault="00D54290" w:rsidP="00B36502">
            <w:pPr>
              <w:snapToGrid w:val="0"/>
              <w:jc w:val="center"/>
              <w:rPr>
                <w:b/>
                <w:lang w:val="ru-RU"/>
              </w:rPr>
            </w:pPr>
            <w:r w:rsidRPr="00B36502">
              <w:t>0</w:t>
            </w:r>
          </w:p>
        </w:tc>
        <w:tc>
          <w:tcPr>
            <w:tcW w:w="1276" w:type="dxa"/>
            <w:shd w:val="clear" w:color="auto" w:fill="auto"/>
          </w:tcPr>
          <w:p w:rsidR="00D54290" w:rsidRPr="00B36502" w:rsidRDefault="00D54290" w:rsidP="00B36502">
            <w:pPr>
              <w:snapToGrid w:val="0"/>
              <w:jc w:val="center"/>
              <w:rPr>
                <w:b/>
                <w:lang w:val="ru-RU"/>
              </w:rPr>
            </w:pPr>
            <w:r w:rsidRPr="00B36502">
              <w:t>0</w:t>
            </w:r>
          </w:p>
        </w:tc>
        <w:tc>
          <w:tcPr>
            <w:tcW w:w="1276" w:type="dxa"/>
          </w:tcPr>
          <w:p w:rsidR="00D54290" w:rsidRPr="00B36502" w:rsidRDefault="00D54290" w:rsidP="00B36502">
            <w:pPr>
              <w:snapToGrid w:val="0"/>
              <w:jc w:val="center"/>
              <w:rPr>
                <w:b/>
                <w:lang w:val="ru-RU"/>
              </w:rPr>
            </w:pPr>
            <w:r w:rsidRPr="00B36502">
              <w:t>0</w:t>
            </w:r>
          </w:p>
        </w:tc>
        <w:tc>
          <w:tcPr>
            <w:tcW w:w="1276" w:type="dxa"/>
          </w:tcPr>
          <w:p w:rsidR="00D54290" w:rsidRPr="00B36502" w:rsidRDefault="00D54290" w:rsidP="00B36502">
            <w:pPr>
              <w:snapToGrid w:val="0"/>
              <w:jc w:val="center"/>
              <w:rPr>
                <w:b/>
                <w:lang w:val="ru-RU"/>
              </w:rPr>
            </w:pPr>
            <w:r w:rsidRPr="00B36502">
              <w:t>0</w:t>
            </w:r>
          </w:p>
        </w:tc>
      </w:tr>
      <w:tr w:rsidR="001F1A31" w:rsidRPr="00B36502" w:rsidTr="00E360EA">
        <w:trPr>
          <w:cantSplit/>
          <w:trHeight w:val="550"/>
          <w:jc w:val="center"/>
        </w:trPr>
        <w:tc>
          <w:tcPr>
            <w:tcW w:w="3260" w:type="dxa"/>
            <w:vMerge/>
            <w:shd w:val="clear" w:color="auto" w:fill="auto"/>
            <w:vAlign w:val="center"/>
          </w:tcPr>
          <w:p w:rsidR="001F1A31" w:rsidRPr="00B36502" w:rsidRDefault="001F1A31" w:rsidP="00B36502">
            <w:pPr>
              <w:suppressAutoHyphens w:val="0"/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1F1A31" w:rsidRPr="00B36502" w:rsidRDefault="001F1A31" w:rsidP="00B36502">
            <w:pPr>
              <w:ind w:hanging="22"/>
            </w:pPr>
            <w:r w:rsidRPr="00B36502">
              <w:t>Областной бюджет</w:t>
            </w:r>
          </w:p>
          <w:p w:rsidR="001F1A31" w:rsidRPr="00B36502" w:rsidRDefault="001F1A31" w:rsidP="00B36502">
            <w:pPr>
              <w:ind w:hanging="22"/>
            </w:pPr>
          </w:p>
        </w:tc>
        <w:tc>
          <w:tcPr>
            <w:tcW w:w="1134" w:type="dxa"/>
            <w:shd w:val="clear" w:color="auto" w:fill="auto"/>
          </w:tcPr>
          <w:p w:rsidR="001F1A31" w:rsidRPr="00B36502" w:rsidRDefault="001F1A31" w:rsidP="00B36502">
            <w:pPr>
              <w:snapToGrid w:val="0"/>
              <w:jc w:val="center"/>
            </w:pPr>
            <w:r w:rsidRPr="00B36502">
              <w:t>0</w:t>
            </w:r>
          </w:p>
          <w:p w:rsidR="001F1A31" w:rsidRPr="001F1A31" w:rsidRDefault="001F1A31" w:rsidP="00B3650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F1A31" w:rsidRPr="00B36502" w:rsidRDefault="00D54290" w:rsidP="00B36502">
            <w:pPr>
              <w:snapToGrid w:val="0"/>
              <w:jc w:val="center"/>
            </w:pPr>
            <w:r>
              <w:rPr>
                <w:lang w:val="ru-RU"/>
              </w:rPr>
              <w:t>1058,2</w:t>
            </w:r>
          </w:p>
          <w:p w:rsidR="001F1A31" w:rsidRPr="00B36502" w:rsidRDefault="001F1A31" w:rsidP="00B36502">
            <w:pPr>
              <w:snapToGrid w:val="0"/>
              <w:jc w:val="center"/>
            </w:pPr>
          </w:p>
        </w:tc>
        <w:tc>
          <w:tcPr>
            <w:tcW w:w="1276" w:type="dxa"/>
          </w:tcPr>
          <w:p w:rsidR="001F1A31" w:rsidRPr="00B36502" w:rsidRDefault="001F1A31" w:rsidP="00B36502">
            <w:pPr>
              <w:snapToGrid w:val="0"/>
              <w:jc w:val="center"/>
            </w:pPr>
            <w:r w:rsidRPr="00B36502">
              <w:t>0</w:t>
            </w:r>
          </w:p>
          <w:p w:rsidR="001F1A31" w:rsidRPr="001F1A31" w:rsidRDefault="001F1A31" w:rsidP="00B3650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F1A31" w:rsidRPr="00B36502" w:rsidRDefault="001F1A31" w:rsidP="00B36502">
            <w:pPr>
              <w:snapToGrid w:val="0"/>
              <w:jc w:val="center"/>
            </w:pPr>
            <w:r w:rsidRPr="00B36502">
              <w:t>0</w:t>
            </w:r>
          </w:p>
          <w:p w:rsidR="001F1A31" w:rsidRPr="00B36502" w:rsidRDefault="001F1A31" w:rsidP="00B36502">
            <w:pPr>
              <w:snapToGrid w:val="0"/>
              <w:jc w:val="center"/>
            </w:pPr>
          </w:p>
        </w:tc>
      </w:tr>
      <w:tr w:rsidR="00B36502" w:rsidRPr="00B36502" w:rsidTr="00B36502">
        <w:trPr>
          <w:cantSplit/>
          <w:jc w:val="center"/>
        </w:trPr>
        <w:tc>
          <w:tcPr>
            <w:tcW w:w="3260" w:type="dxa"/>
            <w:vMerge/>
            <w:shd w:val="clear" w:color="auto" w:fill="auto"/>
            <w:vAlign w:val="center"/>
          </w:tcPr>
          <w:p w:rsidR="00B36502" w:rsidRPr="00B36502" w:rsidRDefault="00B36502" w:rsidP="00B36502">
            <w:pPr>
              <w:suppressAutoHyphens w:val="0"/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B36502" w:rsidRPr="00B36502" w:rsidRDefault="00B36502" w:rsidP="00B36502">
            <w:pPr>
              <w:ind w:hanging="22"/>
            </w:pPr>
            <w:r w:rsidRPr="00B36502">
              <w:t>Бюджет м</w:t>
            </w:r>
            <w:r>
              <w:t xml:space="preserve">униципального образования </w:t>
            </w:r>
            <w:r>
              <w:rPr>
                <w:lang w:val="ru-RU"/>
              </w:rPr>
              <w:t>поселок Красное Эхо</w:t>
            </w:r>
            <w:r w:rsidRPr="00B36502">
              <w:t xml:space="preserve"> (</w:t>
            </w:r>
            <w:r>
              <w:rPr>
                <w:lang w:val="ru-RU"/>
              </w:rPr>
              <w:t>сельское</w:t>
            </w:r>
            <w:r w:rsidRPr="00B36502">
              <w:t xml:space="preserve"> поселение)</w:t>
            </w:r>
          </w:p>
        </w:tc>
        <w:tc>
          <w:tcPr>
            <w:tcW w:w="1134" w:type="dxa"/>
            <w:shd w:val="clear" w:color="auto" w:fill="auto"/>
          </w:tcPr>
          <w:p w:rsidR="00B36502" w:rsidRPr="00B36502" w:rsidRDefault="00CE116B" w:rsidP="00B3650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6502" w:rsidRPr="00B36502" w:rsidRDefault="00D54290" w:rsidP="00B3650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554,4</w:t>
            </w:r>
          </w:p>
        </w:tc>
        <w:tc>
          <w:tcPr>
            <w:tcW w:w="1276" w:type="dxa"/>
          </w:tcPr>
          <w:p w:rsidR="00B36502" w:rsidRPr="00B36502" w:rsidRDefault="00D54290" w:rsidP="00B3650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76" w:type="dxa"/>
          </w:tcPr>
          <w:p w:rsidR="00B36502" w:rsidRPr="00B36502" w:rsidRDefault="00D54290" w:rsidP="00B3650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B36502" w:rsidRPr="00B36502" w:rsidTr="00B36502">
        <w:trPr>
          <w:cantSplit/>
          <w:jc w:val="center"/>
        </w:trPr>
        <w:tc>
          <w:tcPr>
            <w:tcW w:w="3260" w:type="dxa"/>
            <w:vMerge/>
            <w:shd w:val="clear" w:color="auto" w:fill="auto"/>
            <w:vAlign w:val="center"/>
          </w:tcPr>
          <w:p w:rsidR="00B36502" w:rsidRPr="00B36502" w:rsidRDefault="00B36502" w:rsidP="00B36502">
            <w:pPr>
              <w:suppressAutoHyphens w:val="0"/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B36502" w:rsidRPr="00B36502" w:rsidRDefault="00B36502" w:rsidP="00B36502">
            <w:pPr>
              <w:ind w:hanging="22"/>
            </w:pPr>
            <w:r w:rsidRPr="00B36502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36502" w:rsidRPr="00B36502" w:rsidRDefault="00B36502" w:rsidP="00B36502">
            <w:pPr>
              <w:snapToGrid w:val="0"/>
              <w:jc w:val="center"/>
            </w:pPr>
            <w:r w:rsidRPr="00B36502">
              <w:t>0</w:t>
            </w:r>
          </w:p>
        </w:tc>
        <w:tc>
          <w:tcPr>
            <w:tcW w:w="1276" w:type="dxa"/>
            <w:shd w:val="clear" w:color="auto" w:fill="auto"/>
          </w:tcPr>
          <w:p w:rsidR="00B36502" w:rsidRPr="00B36502" w:rsidRDefault="00B36502" w:rsidP="00B36502">
            <w:pPr>
              <w:snapToGrid w:val="0"/>
              <w:jc w:val="center"/>
            </w:pPr>
            <w:r w:rsidRPr="00B36502">
              <w:t>0</w:t>
            </w:r>
          </w:p>
        </w:tc>
        <w:tc>
          <w:tcPr>
            <w:tcW w:w="1276" w:type="dxa"/>
          </w:tcPr>
          <w:p w:rsidR="00B36502" w:rsidRPr="00B36502" w:rsidRDefault="00B36502" w:rsidP="00B36502">
            <w:pPr>
              <w:snapToGrid w:val="0"/>
              <w:jc w:val="center"/>
            </w:pPr>
            <w:r w:rsidRPr="00B36502">
              <w:t>0</w:t>
            </w:r>
          </w:p>
        </w:tc>
        <w:tc>
          <w:tcPr>
            <w:tcW w:w="1276" w:type="dxa"/>
          </w:tcPr>
          <w:p w:rsidR="00B36502" w:rsidRPr="00B36502" w:rsidRDefault="00B36502" w:rsidP="00B36502">
            <w:pPr>
              <w:snapToGrid w:val="0"/>
              <w:jc w:val="center"/>
            </w:pPr>
            <w:r w:rsidRPr="00B36502">
              <w:t>0</w:t>
            </w:r>
          </w:p>
        </w:tc>
      </w:tr>
      <w:tr w:rsidR="00B36502" w:rsidRPr="00B36502" w:rsidTr="00B36502">
        <w:trPr>
          <w:cantSplit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B36502" w:rsidRPr="00B36502" w:rsidRDefault="00B36502" w:rsidP="00B36502">
            <w:pPr>
              <w:snapToGrid w:val="0"/>
              <w:jc w:val="center"/>
            </w:pPr>
            <w:r w:rsidRPr="00B36502">
              <w:rPr>
                <w:b/>
              </w:rPr>
              <w:t>ИТОГО</w:t>
            </w:r>
          </w:p>
        </w:tc>
        <w:tc>
          <w:tcPr>
            <w:tcW w:w="4252" w:type="dxa"/>
            <w:shd w:val="clear" w:color="auto" w:fill="auto"/>
          </w:tcPr>
          <w:p w:rsidR="00B36502" w:rsidRPr="00B36502" w:rsidRDefault="00B36502" w:rsidP="00B36502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B36502" w:rsidRPr="00B36502" w:rsidRDefault="00CE116B" w:rsidP="00B3650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6502" w:rsidRPr="00B36502" w:rsidRDefault="00B64BD5" w:rsidP="00B3650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1612,6</w:t>
            </w:r>
          </w:p>
        </w:tc>
        <w:tc>
          <w:tcPr>
            <w:tcW w:w="1276" w:type="dxa"/>
          </w:tcPr>
          <w:p w:rsidR="00B36502" w:rsidRPr="00B36502" w:rsidRDefault="00B64BD5" w:rsidP="00B3650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  <w:tc>
          <w:tcPr>
            <w:tcW w:w="1276" w:type="dxa"/>
          </w:tcPr>
          <w:p w:rsidR="00B36502" w:rsidRPr="00B36502" w:rsidRDefault="00B64BD5" w:rsidP="00B3650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</w:tbl>
    <w:p w:rsidR="00904CC4" w:rsidRPr="00C70A6C" w:rsidRDefault="00904CC4" w:rsidP="00B36502">
      <w:pPr>
        <w:pStyle w:val="ConsPlusNormal"/>
        <w:widowControl/>
        <w:tabs>
          <w:tab w:val="left" w:pos="540"/>
        </w:tabs>
        <w:ind w:firstLine="0"/>
        <w:rPr>
          <w:sz w:val="28"/>
        </w:rPr>
      </w:pPr>
    </w:p>
    <w:sectPr w:rsidR="00904CC4" w:rsidRPr="00C70A6C" w:rsidSect="00D113A3">
      <w:pgSz w:w="16838" w:h="11906" w:orient="landscape"/>
      <w:pgMar w:top="1588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F41CE"/>
    <w:rsid w:val="00055ECC"/>
    <w:rsid w:val="00096CC7"/>
    <w:rsid w:val="000A252D"/>
    <w:rsid w:val="000B62D6"/>
    <w:rsid w:val="000C26A3"/>
    <w:rsid w:val="000E659D"/>
    <w:rsid w:val="001A1223"/>
    <w:rsid w:val="001B69CD"/>
    <w:rsid w:val="001F1A31"/>
    <w:rsid w:val="00211C6F"/>
    <w:rsid w:val="00240CB6"/>
    <w:rsid w:val="00262DE7"/>
    <w:rsid w:val="00264684"/>
    <w:rsid w:val="0027690B"/>
    <w:rsid w:val="002824AA"/>
    <w:rsid w:val="00290ECB"/>
    <w:rsid w:val="002A75E6"/>
    <w:rsid w:val="00332B68"/>
    <w:rsid w:val="003363A9"/>
    <w:rsid w:val="00373000"/>
    <w:rsid w:val="003969C4"/>
    <w:rsid w:val="00450534"/>
    <w:rsid w:val="00520C78"/>
    <w:rsid w:val="0052563D"/>
    <w:rsid w:val="005739F7"/>
    <w:rsid w:val="005C11EB"/>
    <w:rsid w:val="005D440F"/>
    <w:rsid w:val="00607782"/>
    <w:rsid w:val="006560DA"/>
    <w:rsid w:val="007176CD"/>
    <w:rsid w:val="00791092"/>
    <w:rsid w:val="007F41CE"/>
    <w:rsid w:val="00847F1F"/>
    <w:rsid w:val="008C5A7C"/>
    <w:rsid w:val="008D79BA"/>
    <w:rsid w:val="00904CC4"/>
    <w:rsid w:val="00942523"/>
    <w:rsid w:val="00970A4E"/>
    <w:rsid w:val="009757AD"/>
    <w:rsid w:val="00A25DFB"/>
    <w:rsid w:val="00A37BD0"/>
    <w:rsid w:val="00A7631C"/>
    <w:rsid w:val="00A76F89"/>
    <w:rsid w:val="00B3427D"/>
    <w:rsid w:val="00B36502"/>
    <w:rsid w:val="00B571E6"/>
    <w:rsid w:val="00B64BD5"/>
    <w:rsid w:val="00B654CA"/>
    <w:rsid w:val="00B976EE"/>
    <w:rsid w:val="00BA027E"/>
    <w:rsid w:val="00C25E31"/>
    <w:rsid w:val="00C34CD9"/>
    <w:rsid w:val="00C407A2"/>
    <w:rsid w:val="00C643B8"/>
    <w:rsid w:val="00C70A6C"/>
    <w:rsid w:val="00CE116B"/>
    <w:rsid w:val="00D00C81"/>
    <w:rsid w:val="00D113A3"/>
    <w:rsid w:val="00D17EA0"/>
    <w:rsid w:val="00D54290"/>
    <w:rsid w:val="00D83B3B"/>
    <w:rsid w:val="00E360EA"/>
    <w:rsid w:val="00E60D96"/>
    <w:rsid w:val="00E63D02"/>
    <w:rsid w:val="00ED0765"/>
    <w:rsid w:val="00F30276"/>
    <w:rsid w:val="00F36FD1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bCs/>
      <w:color w:val="auto"/>
      <w:sz w:val="28"/>
      <w:szCs w:val="2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jc w:val="center"/>
    </w:pPr>
    <w:rPr>
      <w:sz w:val="28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next w:val="a6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5"/>
    <w:next w:val="a6"/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Subtitle"/>
    <w:basedOn w:val="a5"/>
    <w:next w:val="a7"/>
    <w:qFormat/>
    <w:rPr>
      <w:i/>
      <w:iCs/>
      <w:szCs w:val="28"/>
    </w:rPr>
  </w:style>
  <w:style w:type="paragraph" w:styleId="aa">
    <w:name w:val="index heading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both"/>
    </w:pPr>
    <w:rPr>
      <w:sz w:val="28"/>
      <w:lang w:val="ru-RU"/>
    </w:rPr>
  </w:style>
  <w:style w:type="paragraph" w:styleId="ab">
    <w:name w:val="Body Text Indent"/>
    <w:basedOn w:val="a"/>
    <w:pPr>
      <w:widowControl/>
      <w:ind w:firstLine="567"/>
      <w:jc w:val="both"/>
    </w:pPr>
    <w:rPr>
      <w:rFonts w:eastAsia="Times New Roman"/>
      <w:color w:val="auto"/>
      <w:sz w:val="28"/>
      <w:szCs w:val="20"/>
      <w:lang w:val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CharChar1CharChar1CharChar">
    <w:name w:val="Char Char Знак Знак1 Char Char1 Знак Знак Char Char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paragraph" w:customStyle="1" w:styleId="ad">
    <w:name w:val="Знак Знак Знак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character" w:customStyle="1" w:styleId="WW8Num8z4">
    <w:name w:val="WW8Num8z4"/>
    <w:rsid w:val="000C26A3"/>
  </w:style>
  <w:style w:type="paragraph" w:customStyle="1" w:styleId="ConsPlusNormal">
    <w:name w:val="ConsPlusNormal"/>
    <w:rsid w:val="000C26A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 Знак1 Знак Знак Знак Знак Знак Знак"/>
    <w:basedOn w:val="a"/>
    <w:rsid w:val="00F30276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lang w:val="en-US" w:eastAsia="en-US"/>
    </w:rPr>
  </w:style>
  <w:style w:type="paragraph" w:styleId="ae">
    <w:name w:val="List Paragraph"/>
    <w:basedOn w:val="a"/>
    <w:qFormat/>
    <w:rsid w:val="006560D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/>
    </w:rPr>
  </w:style>
  <w:style w:type="paragraph" w:customStyle="1" w:styleId="Default">
    <w:name w:val="Default"/>
    <w:rsid w:val="006560D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6560D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paragraph" w:customStyle="1" w:styleId="ConsPlusCell">
    <w:name w:val="ConsPlusCell"/>
    <w:rsid w:val="008C5A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 Знак Знак4 Знак Знак Знак Знак"/>
    <w:basedOn w:val="a"/>
    <w:rsid w:val="00CE116B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Хозяин</cp:lastModifiedBy>
  <cp:revision>2</cp:revision>
  <cp:lastPrinted>2020-10-01T07:22:00Z</cp:lastPrinted>
  <dcterms:created xsi:type="dcterms:W3CDTF">2021-03-22T09:22:00Z</dcterms:created>
  <dcterms:modified xsi:type="dcterms:W3CDTF">2021-03-22T09:22:00Z</dcterms:modified>
</cp:coreProperties>
</file>