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38" w:rsidRPr="00E51FFB" w:rsidRDefault="00F31D38" w:rsidP="00C64B05">
      <w:pPr>
        <w:jc w:val="center"/>
        <w:rPr>
          <w:b/>
          <w:bCs/>
        </w:rPr>
      </w:pPr>
      <w:r>
        <w:rPr>
          <w:b/>
          <w:bCs/>
        </w:rPr>
        <w:t>ПРОТОКОЛ № 13</w:t>
      </w:r>
    </w:p>
    <w:p w:rsidR="00F31D38" w:rsidRPr="00E51FFB" w:rsidRDefault="00F31D38" w:rsidP="00C64B05">
      <w:pPr>
        <w:spacing w:line="240" w:lineRule="auto"/>
        <w:jc w:val="center"/>
        <w:rPr>
          <w:b/>
          <w:bCs/>
          <w:sz w:val="24"/>
          <w:szCs w:val="24"/>
        </w:rPr>
      </w:pPr>
      <w:r w:rsidRPr="00E51FFB">
        <w:rPr>
          <w:b/>
          <w:bCs/>
          <w:sz w:val="24"/>
          <w:szCs w:val="24"/>
        </w:rPr>
        <w:t xml:space="preserve">Публичных слушаний по проекту генерального плана муниципального образования поселок Красное Эхо (сельское поселение) Гусь-Хрустального района Владимирской области по </w:t>
      </w:r>
      <w:r>
        <w:rPr>
          <w:b/>
          <w:bCs/>
          <w:sz w:val="24"/>
          <w:szCs w:val="24"/>
        </w:rPr>
        <w:t xml:space="preserve"> деревне Лобаново</w:t>
      </w:r>
    </w:p>
    <w:p w:rsidR="00F31D38" w:rsidRPr="00C64B05" w:rsidRDefault="00F31D38" w:rsidP="00C64B05">
      <w:pPr>
        <w:spacing w:line="240" w:lineRule="auto"/>
        <w:jc w:val="both"/>
        <w:rPr>
          <w:sz w:val="24"/>
          <w:szCs w:val="24"/>
        </w:rPr>
      </w:pPr>
      <w:r w:rsidRPr="00947149">
        <w:rPr>
          <w:b/>
          <w:bCs/>
          <w:sz w:val="24"/>
          <w:szCs w:val="24"/>
        </w:rPr>
        <w:t>Дата проведения :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01</w:t>
      </w:r>
      <w:r w:rsidRPr="00C64B05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C64B05">
        <w:rPr>
          <w:sz w:val="24"/>
          <w:szCs w:val="24"/>
        </w:rPr>
        <w:t>.2012</w:t>
      </w:r>
    </w:p>
    <w:p w:rsidR="00F31D38" w:rsidRPr="00C64B05" w:rsidRDefault="00F31D38" w:rsidP="00C64B05">
      <w:pPr>
        <w:spacing w:line="240" w:lineRule="auto"/>
        <w:jc w:val="both"/>
        <w:rPr>
          <w:sz w:val="24"/>
          <w:szCs w:val="24"/>
        </w:rPr>
      </w:pPr>
      <w:r w:rsidRPr="00947149">
        <w:rPr>
          <w:b/>
          <w:bCs/>
          <w:sz w:val="24"/>
          <w:szCs w:val="24"/>
        </w:rPr>
        <w:t>Время проведения</w:t>
      </w:r>
      <w:r w:rsidRPr="00C64B05">
        <w:rPr>
          <w:sz w:val="24"/>
          <w:szCs w:val="24"/>
        </w:rPr>
        <w:t xml:space="preserve"> :  </w:t>
      </w:r>
      <w:r>
        <w:rPr>
          <w:sz w:val="24"/>
          <w:szCs w:val="24"/>
        </w:rPr>
        <w:t>10</w:t>
      </w:r>
      <w:r w:rsidRPr="00C64B05">
        <w:rPr>
          <w:sz w:val="24"/>
          <w:szCs w:val="24"/>
        </w:rPr>
        <w:t>:00</w:t>
      </w:r>
    </w:p>
    <w:p w:rsidR="00F31D38" w:rsidRDefault="00F31D38" w:rsidP="00C64B05">
      <w:pPr>
        <w:spacing w:line="240" w:lineRule="auto"/>
        <w:jc w:val="both"/>
        <w:rPr>
          <w:sz w:val="24"/>
          <w:szCs w:val="24"/>
        </w:rPr>
      </w:pPr>
      <w:r w:rsidRPr="00947149">
        <w:rPr>
          <w:b/>
          <w:bCs/>
          <w:sz w:val="24"/>
          <w:szCs w:val="24"/>
        </w:rPr>
        <w:t>Место проведения</w:t>
      </w:r>
      <w:r w:rsidRPr="00C64B05">
        <w:rPr>
          <w:sz w:val="24"/>
          <w:szCs w:val="24"/>
        </w:rPr>
        <w:t xml:space="preserve"> : </w:t>
      </w:r>
      <w:r>
        <w:rPr>
          <w:sz w:val="24"/>
          <w:szCs w:val="24"/>
        </w:rPr>
        <w:t>д.Лобаново у дома №22</w:t>
      </w:r>
    </w:p>
    <w:p w:rsidR="00F31D38" w:rsidRDefault="00F31D38" w:rsidP="00C64B0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947149">
        <w:rPr>
          <w:b/>
          <w:bCs/>
          <w:sz w:val="24"/>
          <w:szCs w:val="24"/>
        </w:rPr>
        <w:t>редседательствующий:</w:t>
      </w:r>
      <w:r w:rsidRPr="00C64B05">
        <w:rPr>
          <w:sz w:val="24"/>
          <w:szCs w:val="24"/>
        </w:rPr>
        <w:t xml:space="preserve"> А.А. Конина, главный специалист экономист администрации муниципального образования пос. Красное Эхо (сельское поселение)</w:t>
      </w:r>
    </w:p>
    <w:p w:rsidR="00F31D38" w:rsidRDefault="00F31D38" w:rsidP="00947149">
      <w:pPr>
        <w:spacing w:line="240" w:lineRule="auto"/>
        <w:jc w:val="both"/>
        <w:rPr>
          <w:sz w:val="24"/>
          <w:szCs w:val="24"/>
        </w:rPr>
      </w:pPr>
      <w:r w:rsidRPr="00947149">
        <w:rPr>
          <w:b/>
          <w:bCs/>
          <w:sz w:val="24"/>
          <w:szCs w:val="24"/>
        </w:rPr>
        <w:t>Присутствовали:</w:t>
      </w:r>
      <w:r>
        <w:rPr>
          <w:sz w:val="24"/>
          <w:szCs w:val="24"/>
        </w:rPr>
        <w:t xml:space="preserve"> члены комиссии, утвержденной постановлением главы МО от 27.08.2012 №64, депутаты Совета народных депутатов МО пос. Красное Эхо (сельское поселение), старосты населенных пунктов , руководители учреждений, организаций, жители населенных пунктов, представители ФГУП « РосНИПИ Урбанистики», представители отдела архитектуры и градостроительства Гусь-Хрустального района. Всего  12 человек.</w:t>
      </w:r>
    </w:p>
    <w:p w:rsidR="00F31D38" w:rsidRPr="00947149" w:rsidRDefault="00F31D38" w:rsidP="00947149">
      <w:pPr>
        <w:spacing w:line="240" w:lineRule="auto"/>
        <w:jc w:val="both"/>
        <w:rPr>
          <w:b/>
          <w:bCs/>
          <w:sz w:val="24"/>
          <w:szCs w:val="24"/>
        </w:rPr>
      </w:pPr>
      <w:r w:rsidRPr="00947149">
        <w:rPr>
          <w:b/>
          <w:bCs/>
          <w:sz w:val="24"/>
          <w:szCs w:val="24"/>
        </w:rPr>
        <w:t>Предмет слушаний:</w:t>
      </w:r>
    </w:p>
    <w:p w:rsidR="00F31D38" w:rsidRDefault="00F31D38" w:rsidP="0094714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Рассмотрение проекта генерального плана муниципального образования поселок Красное Эхо (сельское поселение) Гусь-Хрустального района Владимирской области, разработанного ФГУП «РосНИПИ Урбанистики» г. Санкт-Петербург.</w:t>
      </w:r>
    </w:p>
    <w:p w:rsidR="00F31D38" w:rsidRDefault="00F31D38" w:rsidP="00947149">
      <w:pPr>
        <w:spacing w:line="240" w:lineRule="auto"/>
        <w:jc w:val="both"/>
        <w:rPr>
          <w:sz w:val="24"/>
          <w:szCs w:val="24"/>
        </w:rPr>
      </w:pPr>
      <w:r w:rsidRPr="00947149">
        <w:rPr>
          <w:b/>
          <w:bCs/>
          <w:sz w:val="24"/>
          <w:szCs w:val="24"/>
        </w:rPr>
        <w:t>Основание для проведения публичных слушаний</w:t>
      </w:r>
      <w:r>
        <w:rPr>
          <w:sz w:val="24"/>
          <w:szCs w:val="24"/>
        </w:rPr>
        <w:t>: постановление главы муниципального образования поселок Красное Эхо (сельское поселение) от 27.08.2012 №64 « О назначении публичных слушаний по проекту генерального плана МО пос. Красное Эхо (сельское поселение)».</w:t>
      </w:r>
    </w:p>
    <w:p w:rsidR="00F31D38" w:rsidRPr="00E51FFB" w:rsidRDefault="00F31D38" w:rsidP="00947149">
      <w:pPr>
        <w:spacing w:line="240" w:lineRule="auto"/>
        <w:jc w:val="both"/>
        <w:rPr>
          <w:b/>
          <w:bCs/>
          <w:sz w:val="24"/>
          <w:szCs w:val="24"/>
        </w:rPr>
      </w:pPr>
      <w:r w:rsidRPr="00E51FFB">
        <w:rPr>
          <w:b/>
          <w:bCs/>
          <w:sz w:val="24"/>
          <w:szCs w:val="24"/>
        </w:rPr>
        <w:t>Порядок проведения публичных слушаний:</w:t>
      </w:r>
    </w:p>
    <w:p w:rsidR="00F31D38" w:rsidRDefault="00F31D38" w:rsidP="00E12744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Выступления главы муниципального образования поселок Красное Эхо (сельское </w:t>
      </w:r>
      <w:r w:rsidRPr="00E12744">
        <w:rPr>
          <w:sz w:val="24"/>
          <w:szCs w:val="24"/>
        </w:rPr>
        <w:t>поселение) Е.Л. Левицкого,  председателя комиссии по проведению публичных слушаний  по проекту генерального плана  А.А. Кониной,  представителей ФГУП «РосНИПИ Урбанистики» Е.Ю. Гусевой-главного архитектора проекта, И.О. Рогова главного инженера -проектировщика проекта.</w:t>
      </w:r>
    </w:p>
    <w:p w:rsidR="00F31D38" w:rsidRDefault="00F31D38" w:rsidP="00A50AEF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Рассмотрение вопросов и предложений участников публичных слушаний.</w:t>
      </w:r>
    </w:p>
    <w:p w:rsidR="00F31D38" w:rsidRPr="00A50AEF" w:rsidRDefault="00F31D38" w:rsidP="00A50AEF">
      <w:pPr>
        <w:pStyle w:val="ListParagraph"/>
        <w:spacing w:line="240" w:lineRule="auto"/>
        <w:jc w:val="both"/>
        <w:rPr>
          <w:sz w:val="24"/>
          <w:szCs w:val="24"/>
        </w:rPr>
      </w:pPr>
      <w:r w:rsidRPr="00A50AEF">
        <w:rPr>
          <w:sz w:val="24"/>
          <w:szCs w:val="24"/>
        </w:rPr>
        <w:t>В период проведения публичных слушаний замечаний и предложений от участников слушаний не поступало.</w:t>
      </w:r>
    </w:p>
    <w:p w:rsidR="00F31D38" w:rsidRDefault="00F31D38" w:rsidP="00A65D7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ходе слушаний участникам слушаний было разъяснено, что генеральный план поселения- документ территориального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направления и границы развития территорий поселений, городских округов, зонирование территорий, развитие инженерной, транспортной и социальной инфраструктур, градостроительные требования к сохранению объектов историко-культурного наследия и особо охраняемых природных территорий, экологическому и санитарному благополучию. Целью разработки генерального плана Красноэховского сельского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РФ.</w:t>
      </w:r>
    </w:p>
    <w:p w:rsidR="00F31D38" w:rsidRDefault="00F31D38" w:rsidP="00A65D7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Проектные решения генерального плана являются основой для комплексного решения вопросов организации планировочной структуры; территориального, инфраструктурного и социально-экономического развития поселения; разработки правил землепользования и застройки, устанавливающих правовой режим использования территориальных зон; определения зон инвестиционного развития.</w:t>
      </w:r>
    </w:p>
    <w:p w:rsidR="00F31D38" w:rsidRDefault="00F31D38" w:rsidP="00A65D7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Основные задачи генерального плана: выявление проблем градостроительного развития территории поселения: разработка разделов генерального плана( не разрабатываемых ранее): схема планировочной организации территории, схема генерального плана в границах муниципального образования, программа мероприятий по реализации генерального плана, программа инвестиционного освоения территории; создание электронного генерального плана на основе новейших компьютерных технологий и программного обеспечения, а также с учетом требований к формированию ресурсов информационных систем обеспечения градостроительной деятельности (ИСОГД).</w:t>
      </w:r>
    </w:p>
    <w:p w:rsidR="00F31D38" w:rsidRDefault="00F31D38" w:rsidP="00A65D7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разработке генерального плана учитывались: особенности поселения, в том числе  численность населения, отраслевая специализация его производственного комплекса; значение поселения в системе расселения и административно-территориальном устройстве субъекта РФ, страны в целом; особенности  типов жилой застройки; состояние  инженерной и транспортной инфраструктур, направления их модернизации ; природно-ресурсный потенциал; природно-климатические, национальные и иные особенности.</w:t>
      </w:r>
    </w:p>
    <w:p w:rsidR="00F31D38" w:rsidRDefault="00F31D38" w:rsidP="00A65D7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Рассмотрев проект генерального плана муниципального образования поселок Красное Эхо (сельское поселение) Гусь-Хрустального района, участники слушаний решили: рекомендовать депутатам Совета народных депутатов Мо пос. Красное Эхо (сельское  поселение) утвердить генеральный план муниципального образования пос. Красное Эхо (сельское поселение) по населенному пункту  деревне Лобаново</w:t>
      </w:r>
      <w:bookmarkStart w:id="0" w:name="_GoBack"/>
      <w:bookmarkEnd w:id="0"/>
      <w:r>
        <w:rPr>
          <w:sz w:val="24"/>
          <w:szCs w:val="24"/>
        </w:rPr>
        <w:t>.</w:t>
      </w:r>
    </w:p>
    <w:p w:rsidR="00F31D38" w:rsidRDefault="00F31D38" w:rsidP="00A65D7F">
      <w:pPr>
        <w:spacing w:line="240" w:lineRule="auto"/>
        <w:jc w:val="both"/>
        <w:rPr>
          <w:sz w:val="24"/>
          <w:szCs w:val="24"/>
        </w:rPr>
      </w:pPr>
    </w:p>
    <w:p w:rsidR="00F31D38" w:rsidRDefault="00F31D38" w:rsidP="00A65D7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А.А. Конина</w:t>
      </w:r>
    </w:p>
    <w:p w:rsidR="00F31D38" w:rsidRPr="00A65D7F" w:rsidRDefault="00F31D38" w:rsidP="00A65D7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Секретарь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М.В. Чернова </w:t>
      </w:r>
    </w:p>
    <w:sectPr w:rsidR="00F31D38" w:rsidRPr="00A65D7F" w:rsidSect="00CE7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0ED"/>
    <w:multiLevelType w:val="hybridMultilevel"/>
    <w:tmpl w:val="A5844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3D7"/>
    <w:rsid w:val="00035A58"/>
    <w:rsid w:val="00047C8C"/>
    <w:rsid w:val="00063DF8"/>
    <w:rsid w:val="002113D7"/>
    <w:rsid w:val="002E3D4E"/>
    <w:rsid w:val="00314E43"/>
    <w:rsid w:val="00320D40"/>
    <w:rsid w:val="0043000D"/>
    <w:rsid w:val="004D64C8"/>
    <w:rsid w:val="00541D9B"/>
    <w:rsid w:val="00713653"/>
    <w:rsid w:val="00766128"/>
    <w:rsid w:val="007763C6"/>
    <w:rsid w:val="00800F3E"/>
    <w:rsid w:val="008B4158"/>
    <w:rsid w:val="00947149"/>
    <w:rsid w:val="009848E2"/>
    <w:rsid w:val="00A50AEF"/>
    <w:rsid w:val="00A65D7F"/>
    <w:rsid w:val="00AF7821"/>
    <w:rsid w:val="00B37C6B"/>
    <w:rsid w:val="00C64B05"/>
    <w:rsid w:val="00CE7B6E"/>
    <w:rsid w:val="00DF7A88"/>
    <w:rsid w:val="00E12744"/>
    <w:rsid w:val="00E51FFB"/>
    <w:rsid w:val="00E942FE"/>
    <w:rsid w:val="00F3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B6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1274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E3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3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183</TotalTime>
  <Pages>2</Pages>
  <Words>701</Words>
  <Characters>4001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Work1</cp:lastModifiedBy>
  <cp:revision>17</cp:revision>
  <cp:lastPrinted>2012-10-25T07:47:00Z</cp:lastPrinted>
  <dcterms:created xsi:type="dcterms:W3CDTF">2012-10-21T19:46:00Z</dcterms:created>
  <dcterms:modified xsi:type="dcterms:W3CDTF">2012-10-25T07:47:00Z</dcterms:modified>
</cp:coreProperties>
</file>