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14A" w:rsidRPr="0034114A" w:rsidRDefault="0006157B" w:rsidP="0006157B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</w:t>
      </w:r>
      <w:r w:rsidR="0034114A">
        <w:rPr>
          <w:rFonts w:cs="Times New Roman"/>
          <w:b/>
          <w:sz w:val="28"/>
          <w:szCs w:val="28"/>
        </w:rPr>
        <w:t>адастров</w:t>
      </w:r>
      <w:r w:rsidR="00056824">
        <w:rPr>
          <w:rFonts w:cs="Times New Roman"/>
          <w:b/>
          <w:sz w:val="28"/>
          <w:szCs w:val="28"/>
        </w:rPr>
        <w:t xml:space="preserve">ый учет </w:t>
      </w:r>
      <w:r w:rsidR="00056824">
        <w:rPr>
          <w:rFonts w:cs="Times New Roman"/>
          <w:b/>
          <w:sz w:val="28"/>
          <w:szCs w:val="28"/>
          <w:lang w:val="en-US"/>
        </w:rPr>
        <w:t>c</w:t>
      </w:r>
      <w:r>
        <w:rPr>
          <w:rFonts w:cs="Times New Roman"/>
          <w:b/>
          <w:sz w:val="28"/>
          <w:szCs w:val="28"/>
        </w:rPr>
        <w:t xml:space="preserve"> одновременн</w:t>
      </w:r>
      <w:r w:rsidR="00056824">
        <w:rPr>
          <w:rFonts w:cs="Times New Roman"/>
          <w:b/>
          <w:sz w:val="28"/>
          <w:szCs w:val="28"/>
        </w:rPr>
        <w:t>ой</w:t>
      </w:r>
      <w:r w:rsidR="0034114A">
        <w:rPr>
          <w:rFonts w:cs="Times New Roman"/>
          <w:b/>
          <w:sz w:val="28"/>
          <w:szCs w:val="28"/>
        </w:rPr>
        <w:t xml:space="preserve"> государственн</w:t>
      </w:r>
      <w:r w:rsidR="00056824">
        <w:rPr>
          <w:rFonts w:cs="Times New Roman"/>
          <w:b/>
          <w:sz w:val="28"/>
          <w:szCs w:val="28"/>
        </w:rPr>
        <w:t>ой</w:t>
      </w:r>
      <w:r w:rsidR="0034114A">
        <w:rPr>
          <w:rFonts w:cs="Times New Roman"/>
          <w:b/>
          <w:sz w:val="28"/>
          <w:szCs w:val="28"/>
        </w:rPr>
        <w:t xml:space="preserve"> регистраци</w:t>
      </w:r>
      <w:r w:rsidR="00056824">
        <w:rPr>
          <w:rFonts w:cs="Times New Roman"/>
          <w:b/>
          <w:sz w:val="28"/>
          <w:szCs w:val="28"/>
        </w:rPr>
        <w:t>ей</w:t>
      </w:r>
      <w:r w:rsidR="0034114A">
        <w:rPr>
          <w:rFonts w:cs="Times New Roman"/>
          <w:b/>
          <w:sz w:val="28"/>
          <w:szCs w:val="28"/>
        </w:rPr>
        <w:t xml:space="preserve"> прав</w:t>
      </w:r>
      <w:r w:rsidR="0034114A" w:rsidRPr="0034114A">
        <w:rPr>
          <w:rFonts w:cs="Times New Roman"/>
          <w:b/>
          <w:sz w:val="28"/>
          <w:szCs w:val="28"/>
        </w:rPr>
        <w:t xml:space="preserve"> </w:t>
      </w:r>
      <w:r w:rsidR="0034114A">
        <w:rPr>
          <w:rFonts w:cs="Times New Roman"/>
          <w:b/>
          <w:sz w:val="28"/>
          <w:szCs w:val="28"/>
        </w:rPr>
        <w:t>на земельные участки</w:t>
      </w:r>
    </w:p>
    <w:p w:rsidR="0034114A" w:rsidRDefault="0034114A" w:rsidP="0034114A">
      <w:pPr>
        <w:ind w:left="-567" w:firstLine="567"/>
        <w:jc w:val="center"/>
        <w:rPr>
          <w:rFonts w:cs="Times New Roman"/>
        </w:rPr>
      </w:pPr>
    </w:p>
    <w:p w:rsidR="0034114A" w:rsidRDefault="0034114A" w:rsidP="0034114A">
      <w:pPr>
        <w:tabs>
          <w:tab w:val="left" w:pos="567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 01января 2017 вступил </w:t>
      </w:r>
      <w:r w:rsidR="006F7980">
        <w:rPr>
          <w:rFonts w:cs="Times New Roman"/>
          <w:sz w:val="28"/>
          <w:szCs w:val="28"/>
        </w:rPr>
        <w:t xml:space="preserve">в </w:t>
      </w:r>
      <w:r>
        <w:rPr>
          <w:rFonts w:cs="Times New Roman"/>
          <w:sz w:val="28"/>
          <w:szCs w:val="28"/>
        </w:rPr>
        <w:t xml:space="preserve">силу </w:t>
      </w:r>
      <w:r>
        <w:rPr>
          <w:rStyle w:val="blk"/>
          <w:rFonts w:cs="Times New Roman"/>
          <w:sz w:val="28"/>
          <w:szCs w:val="28"/>
        </w:rPr>
        <w:t xml:space="preserve">Федеральный закон от 13.07.2015 </w:t>
      </w:r>
      <w:r w:rsidR="006F7980">
        <w:rPr>
          <w:rStyle w:val="blk"/>
          <w:rFonts w:cs="Times New Roman"/>
          <w:sz w:val="28"/>
          <w:szCs w:val="28"/>
        </w:rPr>
        <w:t xml:space="preserve">                    </w:t>
      </w:r>
      <w:r>
        <w:rPr>
          <w:rStyle w:val="blk"/>
          <w:rFonts w:cs="Times New Roman"/>
          <w:sz w:val="28"/>
          <w:szCs w:val="28"/>
        </w:rPr>
        <w:t>№ 218-ФЗ "О государственной регистрации недвижимости</w:t>
      </w:r>
      <w:r w:rsidR="0006157B">
        <w:rPr>
          <w:rStyle w:val="blk"/>
          <w:rFonts w:cs="Times New Roman"/>
          <w:sz w:val="28"/>
          <w:szCs w:val="28"/>
        </w:rPr>
        <w:t>" (далее – Закон о регистрации), которым</w:t>
      </w:r>
      <w:r>
        <w:rPr>
          <w:rStyle w:val="blk"/>
          <w:rFonts w:cs="Times New Roman"/>
          <w:sz w:val="28"/>
          <w:szCs w:val="28"/>
        </w:rPr>
        <w:t xml:space="preserve"> </w:t>
      </w:r>
      <w:r w:rsidR="0006157B">
        <w:rPr>
          <w:rFonts w:cs="Times New Roman"/>
          <w:sz w:val="28"/>
          <w:szCs w:val="28"/>
        </w:rPr>
        <w:t>к</w:t>
      </w:r>
      <w:r>
        <w:rPr>
          <w:rFonts w:cs="Times New Roman"/>
          <w:sz w:val="28"/>
          <w:szCs w:val="28"/>
        </w:rPr>
        <w:t>адастровый учет недвижимости и государс</w:t>
      </w:r>
      <w:r w:rsidR="0006157B">
        <w:rPr>
          <w:rFonts w:cs="Times New Roman"/>
          <w:sz w:val="28"/>
          <w:szCs w:val="28"/>
        </w:rPr>
        <w:t>твенная регистрация прав на нее</w:t>
      </w:r>
      <w:r>
        <w:rPr>
          <w:rStyle w:val="blk"/>
          <w:rFonts w:cs="Times New Roman"/>
          <w:sz w:val="28"/>
          <w:szCs w:val="28"/>
        </w:rPr>
        <w:t xml:space="preserve"> в настоящее время </w:t>
      </w:r>
      <w:r>
        <w:rPr>
          <w:rFonts w:cs="Times New Roman"/>
          <w:sz w:val="28"/>
          <w:szCs w:val="28"/>
        </w:rPr>
        <w:t>объединены в единую систему учета и регистрации. Однако, не смотря на то, что новый закон действует уже второй год, существует непонимание со стороны граждан при подаче документов, связанное с обязательностью единой процедуры осуществления государственного кадастрового учета и государственной регистрации прав, которая была введена Законом о регистрации.</w:t>
      </w:r>
    </w:p>
    <w:p w:rsidR="0034114A" w:rsidRDefault="0034114A" w:rsidP="0034114A">
      <w:pPr>
        <w:tabs>
          <w:tab w:val="left" w:pos="567"/>
        </w:tabs>
        <w:ind w:firstLine="709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В связи с этим, хочется обратить внимание собственников земельных участков, решивших обратиться к кадастровым инженерам для проведения каких-либо землеустроительных работ,  на случаи, когда же им будет необходимо не просто подать заявление только о постановке на государственный кадастровый учет в любом </w:t>
      </w:r>
      <w:r w:rsidR="00056824">
        <w:rPr>
          <w:rFonts w:cs="Times New Roman"/>
          <w:sz w:val="28"/>
          <w:szCs w:val="28"/>
        </w:rPr>
        <w:t xml:space="preserve">МФЦ, </w:t>
      </w:r>
      <w:r>
        <w:rPr>
          <w:rFonts w:cs="Times New Roman"/>
          <w:sz w:val="28"/>
          <w:szCs w:val="28"/>
        </w:rPr>
        <w:t xml:space="preserve">а одновременно подать заявление и о государственной регистрации своих прав. </w:t>
      </w:r>
      <w:proofErr w:type="gramEnd"/>
    </w:p>
    <w:p w:rsidR="0034114A" w:rsidRDefault="0034114A" w:rsidP="0034114A">
      <w:pPr>
        <w:tabs>
          <w:tab w:val="left" w:pos="567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Все эти случаи перечислены в части 3 статьи 14 Закона о регистрации: </w:t>
      </w:r>
      <w:r>
        <w:rPr>
          <w:rFonts w:eastAsia="Times New Roman" w:cs="Times New Roman"/>
          <w:sz w:val="28"/>
          <w:szCs w:val="28"/>
          <w:lang w:eastAsia="ru-RU"/>
        </w:rPr>
        <w:t xml:space="preserve">государственный кадастровый учет и государственная регистрация прав осуществляются одновременно в связи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cs="Times New Roman"/>
          <w:sz w:val="28"/>
          <w:szCs w:val="28"/>
        </w:rPr>
        <w:t>:</w:t>
      </w:r>
    </w:p>
    <w:p w:rsidR="0034114A" w:rsidRDefault="0034114A" w:rsidP="0034114A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-</w:t>
      </w:r>
      <w:r>
        <w:rPr>
          <w:rFonts w:eastAsia="Times New Roman" w:cs="Times New Roman"/>
          <w:sz w:val="28"/>
          <w:szCs w:val="28"/>
          <w:lang w:eastAsia="ru-RU"/>
        </w:rPr>
        <w:t xml:space="preserve"> образованием объекта недвижимости, за исключением земельных участков, образуемых на основании решения об изъятии земельного участка и (или) расположенного на нем объекта недвижимости для государственных или муниципальных нужд; земельных участков, образуемых из земель или земельных участков, государственная собственность на которые не разграничена;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в отношении земельного участка или земельных участков, образуемых путем перераспределения земель или земельного участка, находящихся в государственной или муниципальной собственности, и земельного участка, находящегося в частной собственности, на основании решения об утверждении схемы расположения земельного участка или согласия органа государственной власти либо органа местного самоуправления на заключение соглашения о перераспределении земельных участков в соответствии с утвержденным проектом межевания территории;</w:t>
      </w:r>
      <w:proofErr w:type="gramEnd"/>
    </w:p>
    <w:p w:rsidR="00056824" w:rsidRPr="009027D3" w:rsidRDefault="0034114A" w:rsidP="00056824">
      <w:pPr>
        <w:ind w:firstLine="709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Times New Roman" w:cs="Times New Roman"/>
          <w:sz w:val="28"/>
          <w:szCs w:val="28"/>
          <w:lang w:eastAsia="ru-RU"/>
        </w:rPr>
        <w:t>- образованием или прекращением существования части объекта недвижимости, на которую распространяются ограничения прав и обременения соответствующего объекта недвижимости, подлежащие в соответствии с федеральным законом государственной регистрации, за исключением образования части земельного участка, находящегося в государственной или муниципальной собственности, в целях установления применительно к ней сервитута</w:t>
      </w:r>
      <w:r w:rsidR="00056824">
        <w:rPr>
          <w:rFonts w:ascii="Segoe UI" w:hAnsi="Segoe UI" w:cs="Segoe UI"/>
          <w:b/>
          <w:noProof/>
          <w:lang w:eastAsia="sk-SK"/>
        </w:rPr>
        <w:t>.</w:t>
      </w:r>
      <w:bookmarkStart w:id="0" w:name="_GoBack"/>
      <w:bookmarkEnd w:id="0"/>
    </w:p>
    <w:p w:rsidR="00C03932" w:rsidRPr="009027D3" w:rsidRDefault="00C03932" w:rsidP="00DD4B56">
      <w:pPr>
        <w:pStyle w:val="a6"/>
        <w:spacing w:after="0"/>
        <w:rPr>
          <w:rFonts w:eastAsia="Calibri"/>
          <w:sz w:val="18"/>
          <w:szCs w:val="18"/>
          <w:lang w:eastAsia="en-US"/>
        </w:rPr>
      </w:pPr>
    </w:p>
    <w:sectPr w:rsidR="00C03932" w:rsidRPr="009027D3" w:rsidSect="0034114A">
      <w:headerReference w:type="default" r:id="rId9"/>
      <w:footerReference w:type="default" r:id="rId10"/>
      <w:pgSz w:w="11906" w:h="16838" w:code="9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57B" w:rsidRDefault="0006157B">
      <w:r>
        <w:separator/>
      </w:r>
    </w:p>
  </w:endnote>
  <w:endnote w:type="continuationSeparator" w:id="0">
    <w:p w:rsidR="0006157B" w:rsidRDefault="00061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7B" w:rsidRDefault="0006157B" w:rsidP="003A4DCE">
    <w:pPr>
      <w:pStyle w:val="a3"/>
    </w:pPr>
  </w:p>
  <w:p w:rsidR="0006157B" w:rsidRDefault="0006157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57B" w:rsidRDefault="0006157B">
      <w:r>
        <w:separator/>
      </w:r>
    </w:p>
  </w:footnote>
  <w:footnote w:type="continuationSeparator" w:id="0">
    <w:p w:rsidR="0006157B" w:rsidRDefault="00061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7B" w:rsidRDefault="0006157B" w:rsidP="003A4DCE">
    <w:pPr>
      <w:pStyle w:val="ad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39F7"/>
    <w:rsid w:val="0003642B"/>
    <w:rsid w:val="00056824"/>
    <w:rsid w:val="0006157B"/>
    <w:rsid w:val="00063E44"/>
    <w:rsid w:val="00065FE6"/>
    <w:rsid w:val="000673FC"/>
    <w:rsid w:val="00076FC0"/>
    <w:rsid w:val="000817F8"/>
    <w:rsid w:val="00081D6D"/>
    <w:rsid w:val="0008597C"/>
    <w:rsid w:val="00090053"/>
    <w:rsid w:val="000923C9"/>
    <w:rsid w:val="00096C94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2CFD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410A"/>
    <w:rsid w:val="001B0762"/>
    <w:rsid w:val="001C10AF"/>
    <w:rsid w:val="001E757E"/>
    <w:rsid w:val="00200210"/>
    <w:rsid w:val="0020032A"/>
    <w:rsid w:val="00207C9A"/>
    <w:rsid w:val="002177A9"/>
    <w:rsid w:val="002208A6"/>
    <w:rsid w:val="0022193F"/>
    <w:rsid w:val="00224AF8"/>
    <w:rsid w:val="0023203E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114A"/>
    <w:rsid w:val="00342215"/>
    <w:rsid w:val="0035114F"/>
    <w:rsid w:val="00357644"/>
    <w:rsid w:val="003611C2"/>
    <w:rsid w:val="00361EF3"/>
    <w:rsid w:val="00361FB0"/>
    <w:rsid w:val="003675CE"/>
    <w:rsid w:val="003706A8"/>
    <w:rsid w:val="00370875"/>
    <w:rsid w:val="003716A3"/>
    <w:rsid w:val="003807C0"/>
    <w:rsid w:val="003928D8"/>
    <w:rsid w:val="003938E2"/>
    <w:rsid w:val="003A0F6B"/>
    <w:rsid w:val="003A4DCE"/>
    <w:rsid w:val="003B0301"/>
    <w:rsid w:val="003B6634"/>
    <w:rsid w:val="003B665C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308B6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6F7980"/>
    <w:rsid w:val="0070210C"/>
    <w:rsid w:val="0070636F"/>
    <w:rsid w:val="0071422B"/>
    <w:rsid w:val="0071598A"/>
    <w:rsid w:val="00723E0F"/>
    <w:rsid w:val="007260F8"/>
    <w:rsid w:val="00731E62"/>
    <w:rsid w:val="00747903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24E0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90164C"/>
    <w:rsid w:val="009027D3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1057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1CC2"/>
    <w:rsid w:val="009A5DCA"/>
    <w:rsid w:val="009B4D15"/>
    <w:rsid w:val="009C0ABC"/>
    <w:rsid w:val="009C38AA"/>
    <w:rsid w:val="009C4852"/>
    <w:rsid w:val="009C7787"/>
    <w:rsid w:val="009D2F16"/>
    <w:rsid w:val="009E1F59"/>
    <w:rsid w:val="009E7840"/>
    <w:rsid w:val="009F3506"/>
    <w:rsid w:val="009F6293"/>
    <w:rsid w:val="009F7CD0"/>
    <w:rsid w:val="00A02B97"/>
    <w:rsid w:val="00A179D4"/>
    <w:rsid w:val="00A25EF1"/>
    <w:rsid w:val="00A30CD1"/>
    <w:rsid w:val="00A30DF1"/>
    <w:rsid w:val="00A35DCC"/>
    <w:rsid w:val="00A40F22"/>
    <w:rsid w:val="00A419FB"/>
    <w:rsid w:val="00A500A0"/>
    <w:rsid w:val="00A526C5"/>
    <w:rsid w:val="00A52C58"/>
    <w:rsid w:val="00A54DEC"/>
    <w:rsid w:val="00A550FE"/>
    <w:rsid w:val="00A62FE5"/>
    <w:rsid w:val="00A637B5"/>
    <w:rsid w:val="00A75297"/>
    <w:rsid w:val="00A75D32"/>
    <w:rsid w:val="00A80937"/>
    <w:rsid w:val="00A8257D"/>
    <w:rsid w:val="00A85BD7"/>
    <w:rsid w:val="00A87657"/>
    <w:rsid w:val="00A93B34"/>
    <w:rsid w:val="00AB3D3B"/>
    <w:rsid w:val="00AC080F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4C23"/>
    <w:rsid w:val="00BB5741"/>
    <w:rsid w:val="00BB7599"/>
    <w:rsid w:val="00BC4833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2000B"/>
    <w:rsid w:val="00C200DA"/>
    <w:rsid w:val="00C21412"/>
    <w:rsid w:val="00C21C96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13B8"/>
    <w:rsid w:val="00CE255C"/>
    <w:rsid w:val="00CF2EA8"/>
    <w:rsid w:val="00D0068B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581F"/>
    <w:rsid w:val="00D47707"/>
    <w:rsid w:val="00D54C33"/>
    <w:rsid w:val="00D70A6D"/>
    <w:rsid w:val="00D82F22"/>
    <w:rsid w:val="00D8573F"/>
    <w:rsid w:val="00D91EE2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3BAC"/>
    <w:rsid w:val="00E2401A"/>
    <w:rsid w:val="00E3283A"/>
    <w:rsid w:val="00E3308B"/>
    <w:rsid w:val="00E426DA"/>
    <w:rsid w:val="00E65126"/>
    <w:rsid w:val="00E71572"/>
    <w:rsid w:val="00E73874"/>
    <w:rsid w:val="00E76E4A"/>
    <w:rsid w:val="00E84CC2"/>
    <w:rsid w:val="00E85462"/>
    <w:rsid w:val="00E8742D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21F8"/>
    <w:rsid w:val="00F33805"/>
    <w:rsid w:val="00F3383E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743A"/>
    <w:rsid w:val="00FA3AAB"/>
    <w:rsid w:val="00FA3D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blk">
    <w:name w:val="blk"/>
    <w:basedOn w:val="a0"/>
    <w:rsid w:val="00341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blk">
    <w:name w:val="blk"/>
    <w:basedOn w:val="a0"/>
    <w:rsid w:val="00341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DAC9A-C371-4D2D-A565-286BD89F1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Киселева Любовь Яковлевна</cp:lastModifiedBy>
  <cp:revision>4</cp:revision>
  <cp:lastPrinted>2018-03-27T10:25:00Z</cp:lastPrinted>
  <dcterms:created xsi:type="dcterms:W3CDTF">2018-03-26T13:49:00Z</dcterms:created>
  <dcterms:modified xsi:type="dcterms:W3CDTF">2018-03-27T10:27:00Z</dcterms:modified>
</cp:coreProperties>
</file>